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426" w14:textId="77777777" w:rsidR="00645192" w:rsidRDefault="00645192" w:rsidP="004C48D6">
      <w:pPr>
        <w:autoSpaceDE w:val="0"/>
        <w:autoSpaceDN w:val="0"/>
        <w:adjustRightInd w:val="0"/>
        <w:spacing w:after="0" w:line="240" w:lineRule="auto"/>
        <w:rPr>
          <w:rFonts w:ascii="CIDFont+F1" w:hAnsi="CIDFont+F1" w:cs="CIDFont+F1"/>
        </w:rPr>
      </w:pPr>
    </w:p>
    <w:p w14:paraId="31872772" w14:textId="77777777" w:rsidR="00645192" w:rsidRDefault="00645192" w:rsidP="004C48D6">
      <w:pPr>
        <w:autoSpaceDE w:val="0"/>
        <w:autoSpaceDN w:val="0"/>
        <w:adjustRightInd w:val="0"/>
        <w:spacing w:after="0" w:line="240" w:lineRule="auto"/>
        <w:rPr>
          <w:rFonts w:ascii="CIDFont+F1" w:hAnsi="CIDFont+F1" w:cs="CIDFont+F1"/>
        </w:rPr>
      </w:pPr>
    </w:p>
    <w:p w14:paraId="281FDAE5" w14:textId="77777777" w:rsidR="00645192" w:rsidRDefault="00645192" w:rsidP="004C48D6">
      <w:pPr>
        <w:autoSpaceDE w:val="0"/>
        <w:autoSpaceDN w:val="0"/>
        <w:adjustRightInd w:val="0"/>
        <w:spacing w:after="0" w:line="240" w:lineRule="auto"/>
        <w:rPr>
          <w:rFonts w:ascii="CIDFont+F1" w:hAnsi="CIDFont+F1" w:cs="CIDFont+F1"/>
        </w:rPr>
      </w:pPr>
    </w:p>
    <w:p w14:paraId="5400407E" w14:textId="271DC85D" w:rsidR="004C48D6" w:rsidRPr="00F82486" w:rsidRDefault="00517C66" w:rsidP="004C48D6">
      <w:pPr>
        <w:autoSpaceDE w:val="0"/>
        <w:autoSpaceDN w:val="0"/>
        <w:adjustRightInd w:val="0"/>
        <w:spacing w:after="0" w:line="240" w:lineRule="auto"/>
        <w:rPr>
          <w:rFonts w:ascii="CIDFont+F1" w:hAnsi="CIDFont+F1" w:cs="CIDFont+F1"/>
        </w:rPr>
      </w:pPr>
      <w:r>
        <w:rPr>
          <w:rFonts w:ascii="CIDFont+F1" w:hAnsi="CIDFont+F1" w:cs="CIDFont+F1"/>
        </w:rPr>
        <w:t xml:space="preserve">May </w:t>
      </w:r>
      <w:r w:rsidR="00910A89">
        <w:rPr>
          <w:rFonts w:ascii="CIDFont+F1" w:hAnsi="CIDFont+F1" w:cs="CIDFont+F1"/>
        </w:rPr>
        <w:t>23</w:t>
      </w:r>
      <w:r>
        <w:rPr>
          <w:rFonts w:ascii="CIDFont+F1" w:hAnsi="CIDFont+F1" w:cs="CIDFont+F1"/>
        </w:rPr>
        <w:t>, 2022</w:t>
      </w:r>
    </w:p>
    <w:p w14:paraId="53F65D5C" w14:textId="77777777" w:rsidR="004C48D6" w:rsidRPr="00F82486" w:rsidRDefault="004C48D6" w:rsidP="004C48D6">
      <w:pPr>
        <w:autoSpaceDE w:val="0"/>
        <w:autoSpaceDN w:val="0"/>
        <w:adjustRightInd w:val="0"/>
        <w:spacing w:after="0" w:line="240" w:lineRule="auto"/>
        <w:rPr>
          <w:rFonts w:ascii="CIDFont+F1" w:hAnsi="CIDFont+F1" w:cs="CIDFont+F1"/>
        </w:rPr>
      </w:pPr>
    </w:p>
    <w:p w14:paraId="28B6FFA9"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Lisa A. Skumatz, Ph.D.</w:t>
      </w:r>
    </w:p>
    <w:p w14:paraId="0F7AC0BA"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Skumatz Economic Research Associates (SERA)</w:t>
      </w:r>
    </w:p>
    <w:p w14:paraId="73405A3D"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762 Eldorado Drive</w:t>
      </w:r>
    </w:p>
    <w:p w14:paraId="06D2B89F" w14:textId="2D686931"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Superior, CO 80027</w:t>
      </w:r>
    </w:p>
    <w:p w14:paraId="19983D51" w14:textId="77777777" w:rsidR="004C48D6" w:rsidRPr="00F82486" w:rsidRDefault="004C48D6" w:rsidP="004C48D6">
      <w:pPr>
        <w:autoSpaceDE w:val="0"/>
        <w:autoSpaceDN w:val="0"/>
        <w:adjustRightInd w:val="0"/>
        <w:spacing w:after="0" w:line="240" w:lineRule="auto"/>
        <w:rPr>
          <w:rFonts w:ascii="CIDFont+F1" w:hAnsi="CIDFont+F1" w:cs="CIDFont+F1"/>
        </w:rPr>
      </w:pPr>
    </w:p>
    <w:p w14:paraId="5D0152F3" w14:textId="7EC04AB6" w:rsidR="004C48D6" w:rsidRPr="00F82486" w:rsidRDefault="004C48D6" w:rsidP="004C48D6">
      <w:pPr>
        <w:autoSpaceDE w:val="0"/>
        <w:autoSpaceDN w:val="0"/>
        <w:adjustRightInd w:val="0"/>
        <w:spacing w:after="0" w:line="240" w:lineRule="auto"/>
        <w:rPr>
          <w:rFonts w:ascii="CIDFont+F2" w:hAnsi="CIDFont+F2" w:cs="CIDFont+F2"/>
        </w:rPr>
      </w:pPr>
      <w:r w:rsidRPr="007337BC">
        <w:rPr>
          <w:rFonts w:ascii="CIDFont+F1" w:hAnsi="CIDFont+F1" w:cs="CIDFont+F1"/>
        </w:rPr>
        <w:t>RE:</w:t>
      </w:r>
      <w:r w:rsidR="00FC5FC9" w:rsidRPr="007337BC">
        <w:rPr>
          <w:rFonts w:ascii="CIDFont+F1" w:hAnsi="CIDFont+F1" w:cs="CIDFont+F1"/>
        </w:rPr>
        <w:t xml:space="preserve"> </w:t>
      </w:r>
      <w:r w:rsidR="00517C66">
        <w:rPr>
          <w:rFonts w:ascii="CIDFont+F1" w:hAnsi="CIDFont+F1" w:cs="CIDFont+F1"/>
        </w:rPr>
        <w:t>C1902</w:t>
      </w:r>
      <w:r w:rsidR="002F4CB4">
        <w:rPr>
          <w:rFonts w:ascii="CIDFont+F1" w:hAnsi="CIDFont+F1" w:cs="CIDFont+F1"/>
        </w:rPr>
        <w:t>B Energy Conscious Blueprint Baseline and Code Compliance</w:t>
      </w:r>
      <w:r w:rsidR="00DD604F">
        <w:rPr>
          <w:rFonts w:ascii="CIDFont+F1" w:hAnsi="CIDFont+F1" w:cs="CIDFont+F1"/>
        </w:rPr>
        <w:t xml:space="preserve"> </w:t>
      </w:r>
      <w:r w:rsidR="002F4CB4">
        <w:rPr>
          <w:rFonts w:ascii="CIDFont+F1" w:hAnsi="CIDFont+F1" w:cs="CIDFont+F1"/>
        </w:rPr>
        <w:t>Results</w:t>
      </w:r>
    </w:p>
    <w:p w14:paraId="25CBD899" w14:textId="77777777" w:rsidR="004C48D6" w:rsidRPr="00F82486" w:rsidRDefault="004C48D6" w:rsidP="004C48D6">
      <w:pPr>
        <w:autoSpaceDE w:val="0"/>
        <w:autoSpaceDN w:val="0"/>
        <w:adjustRightInd w:val="0"/>
        <w:spacing w:after="0" w:line="240" w:lineRule="auto"/>
        <w:rPr>
          <w:rFonts w:ascii="CIDFont+F2" w:hAnsi="CIDFont+F2" w:cs="CIDFont+F2"/>
        </w:rPr>
      </w:pPr>
    </w:p>
    <w:p w14:paraId="16D80E0B" w14:textId="18412846"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 xml:space="preserve">Dear </w:t>
      </w:r>
      <w:proofErr w:type="gramStart"/>
      <w:r w:rsidRPr="00F82486">
        <w:rPr>
          <w:rFonts w:ascii="CIDFont+F1" w:hAnsi="CIDFont+F1" w:cs="CIDFont+F1"/>
        </w:rPr>
        <w:t>Dr.</w:t>
      </w:r>
      <w:proofErr w:type="gramEnd"/>
      <w:r w:rsidRPr="00F82486">
        <w:rPr>
          <w:rFonts w:ascii="CIDFont+F1" w:hAnsi="CIDFont+F1" w:cs="CIDFont+F1"/>
        </w:rPr>
        <w:t xml:space="preserve"> Skumatz,</w:t>
      </w:r>
    </w:p>
    <w:p w14:paraId="16B2B75F" w14:textId="77777777" w:rsidR="004C48D6" w:rsidRPr="00F82486" w:rsidRDefault="004C48D6" w:rsidP="004C48D6">
      <w:pPr>
        <w:autoSpaceDE w:val="0"/>
        <w:autoSpaceDN w:val="0"/>
        <w:adjustRightInd w:val="0"/>
        <w:spacing w:after="0" w:line="240" w:lineRule="auto"/>
        <w:rPr>
          <w:rFonts w:ascii="CIDFont+F1" w:hAnsi="CIDFont+F1" w:cs="CIDFont+F1"/>
        </w:rPr>
      </w:pPr>
    </w:p>
    <w:p w14:paraId="232C72EA" w14:textId="11AC7E6C"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Eversource Energy (“Eversource”) is pleased to submit these written comments regarding the</w:t>
      </w:r>
      <w:r w:rsidR="008F7753" w:rsidRPr="00F82486">
        <w:rPr>
          <w:rFonts w:ascii="CIDFont+F1" w:hAnsi="CIDFont+F1" w:cs="CIDFont+F1"/>
        </w:rPr>
        <w:t xml:space="preserve"> </w:t>
      </w:r>
      <w:r w:rsidR="00E42ECB" w:rsidRPr="00F82486">
        <w:rPr>
          <w:rFonts w:ascii="CIDFont+F1" w:hAnsi="CIDFont+F1" w:cs="CIDFont+F1"/>
        </w:rPr>
        <w:t>Review Draft</w:t>
      </w:r>
      <w:r w:rsidRPr="00F82486">
        <w:rPr>
          <w:rFonts w:ascii="CIDFont+F1" w:hAnsi="CIDFont+F1" w:cs="CIDFont+F1"/>
        </w:rPr>
        <w:t xml:space="preserve"> </w:t>
      </w:r>
      <w:r w:rsidR="00A169D7">
        <w:rPr>
          <w:rFonts w:ascii="CIDFont+F1" w:hAnsi="CIDFont+F1" w:cs="CIDFont+F1"/>
        </w:rPr>
        <w:t>E</w:t>
      </w:r>
      <w:r w:rsidRPr="00F82486">
        <w:rPr>
          <w:rFonts w:ascii="CIDFont+F1" w:hAnsi="CIDFont+F1" w:cs="CIDFont+F1"/>
        </w:rPr>
        <w:t xml:space="preserve">valuation </w:t>
      </w:r>
      <w:r w:rsidR="00DD604F">
        <w:rPr>
          <w:rFonts w:ascii="CIDFont+F1" w:hAnsi="CIDFont+F1" w:cs="CIDFont+F1"/>
        </w:rPr>
        <w:t>Memo</w:t>
      </w:r>
      <w:r w:rsidRPr="00F82486">
        <w:rPr>
          <w:rFonts w:ascii="CIDFont+F1" w:hAnsi="CIDFont+F1" w:cs="CIDFont+F1"/>
        </w:rPr>
        <w:t xml:space="preserve">: </w:t>
      </w:r>
      <w:r w:rsidR="00655F00" w:rsidRPr="00655F00">
        <w:rPr>
          <w:rFonts w:ascii="CIDFont+F3" w:hAnsi="CIDFont+F3" w:cs="CIDFont+F3"/>
          <w:i/>
          <w:iCs/>
        </w:rPr>
        <w:t>C1902B Energy Conscious Blueprint Baseline and Code Compliance Results</w:t>
      </w:r>
      <w:r w:rsidR="00DD604F" w:rsidRPr="00DD604F">
        <w:rPr>
          <w:rFonts w:ascii="CIDFont+F3" w:hAnsi="CIDFont+F3" w:cs="CIDFont+F3"/>
          <w:i/>
          <w:iCs/>
        </w:rPr>
        <w:t xml:space="preserve"> </w:t>
      </w:r>
      <w:r w:rsidR="00673303">
        <w:rPr>
          <w:rFonts w:ascii="CIDFont+F1" w:hAnsi="CIDFont+F1" w:cs="CIDFont+F1"/>
        </w:rPr>
        <w:t xml:space="preserve">(“Draft </w:t>
      </w:r>
      <w:r w:rsidR="00DD604F">
        <w:rPr>
          <w:rFonts w:ascii="CIDFont+F1" w:hAnsi="CIDFont+F1" w:cs="CIDFont+F1"/>
        </w:rPr>
        <w:t>Memo</w:t>
      </w:r>
      <w:r w:rsidR="00673303">
        <w:rPr>
          <w:rFonts w:ascii="CIDFont+F1" w:hAnsi="CIDFont+F1" w:cs="CIDFont+F1"/>
        </w:rPr>
        <w:t>”)</w:t>
      </w:r>
      <w:r w:rsidRPr="00F82486">
        <w:rPr>
          <w:rFonts w:ascii="CIDFont+F1" w:hAnsi="CIDFont+F1" w:cs="CIDFont+F1"/>
        </w:rPr>
        <w:t xml:space="preserve">, submitted </w:t>
      </w:r>
      <w:r w:rsidR="00DD604F">
        <w:rPr>
          <w:rFonts w:ascii="CIDFont+F1" w:hAnsi="CIDFont+F1" w:cs="CIDFont+F1"/>
        </w:rPr>
        <w:t xml:space="preserve">May </w:t>
      </w:r>
      <w:r w:rsidR="00655F00">
        <w:rPr>
          <w:rFonts w:ascii="CIDFont+F1" w:hAnsi="CIDFont+F1" w:cs="CIDFont+F1"/>
        </w:rPr>
        <w:t>13</w:t>
      </w:r>
      <w:r w:rsidR="00DD604F">
        <w:rPr>
          <w:rFonts w:ascii="CIDFont+F1" w:hAnsi="CIDFont+F1" w:cs="CIDFont+F1"/>
        </w:rPr>
        <w:t>, 2022</w:t>
      </w:r>
      <w:r w:rsidR="00FA219A" w:rsidRPr="00F82486">
        <w:rPr>
          <w:rFonts w:ascii="CIDFont+F1" w:hAnsi="CIDFont+F1" w:cs="CIDFont+F1"/>
        </w:rPr>
        <w:t xml:space="preserve"> </w:t>
      </w:r>
      <w:r w:rsidRPr="00F82486">
        <w:rPr>
          <w:rFonts w:ascii="CIDFont+F1" w:hAnsi="CIDFont+F1" w:cs="CIDFont+F1"/>
        </w:rPr>
        <w:t xml:space="preserve">by </w:t>
      </w:r>
      <w:r w:rsidR="00DD604F">
        <w:rPr>
          <w:rFonts w:ascii="CIDFont+F1" w:hAnsi="CIDFont+F1" w:cs="CIDFont+F1"/>
        </w:rPr>
        <w:t>DNV, NMR Group, and Brightline Group</w:t>
      </w:r>
      <w:r w:rsidRPr="00F82486">
        <w:rPr>
          <w:rFonts w:ascii="CIDFont+F1" w:hAnsi="CIDFont+F1" w:cs="CIDFont+F1"/>
        </w:rPr>
        <w:t xml:space="preserve"> (“Evaluator”). Eversource</w:t>
      </w:r>
      <w:r w:rsidR="008F7753" w:rsidRPr="00F82486">
        <w:rPr>
          <w:rFonts w:ascii="CIDFont+F1" w:hAnsi="CIDFont+F1" w:cs="CIDFont+F1"/>
        </w:rPr>
        <w:t xml:space="preserve"> </w:t>
      </w:r>
      <w:r w:rsidRPr="00F82486">
        <w:rPr>
          <w:rFonts w:ascii="CIDFont+F1" w:hAnsi="CIDFont+F1" w:cs="CIDFont+F1"/>
        </w:rPr>
        <w:t xml:space="preserve">received the </w:t>
      </w:r>
      <w:r w:rsidR="00F82486" w:rsidRPr="00F82486">
        <w:rPr>
          <w:rFonts w:ascii="CIDFont+F1" w:hAnsi="CIDFont+F1" w:cs="CIDFont+F1"/>
        </w:rPr>
        <w:t>Draft</w:t>
      </w:r>
      <w:r w:rsidR="0075542B" w:rsidRPr="00F82486">
        <w:rPr>
          <w:rFonts w:ascii="CIDFont+F1" w:hAnsi="CIDFont+F1" w:cs="CIDFont+F1"/>
        </w:rPr>
        <w:t xml:space="preserve"> </w:t>
      </w:r>
      <w:r w:rsidR="00DD604F">
        <w:rPr>
          <w:rFonts w:ascii="CIDFont+F1" w:hAnsi="CIDFont+F1" w:cs="CIDFont+F1"/>
        </w:rPr>
        <w:t>Memo</w:t>
      </w:r>
      <w:r w:rsidRPr="00F82486">
        <w:rPr>
          <w:rFonts w:ascii="CIDFont+F1" w:hAnsi="CIDFont+F1" w:cs="CIDFont+F1"/>
        </w:rPr>
        <w:t xml:space="preserve"> on </w:t>
      </w:r>
      <w:r w:rsidR="00DD604F">
        <w:rPr>
          <w:rFonts w:ascii="CIDFont+F1" w:hAnsi="CIDFont+F1" w:cs="CIDFont+F1"/>
        </w:rPr>
        <w:t xml:space="preserve">May </w:t>
      </w:r>
      <w:r w:rsidR="00655F00">
        <w:rPr>
          <w:rFonts w:ascii="CIDFont+F1" w:hAnsi="CIDFont+F1" w:cs="CIDFont+F1"/>
        </w:rPr>
        <w:t>13</w:t>
      </w:r>
      <w:r w:rsidR="00DD604F">
        <w:rPr>
          <w:rFonts w:ascii="CIDFont+F1" w:hAnsi="CIDFont+F1" w:cs="CIDFont+F1"/>
        </w:rPr>
        <w:t>, 2022</w:t>
      </w:r>
      <w:r w:rsidRPr="00F82486">
        <w:rPr>
          <w:rFonts w:ascii="CIDFont+F1" w:hAnsi="CIDFont+F1" w:cs="CIDFont+F1"/>
        </w:rPr>
        <w:t xml:space="preserve"> with a request to provide comments by </w:t>
      </w:r>
      <w:r w:rsidR="00DD604F">
        <w:rPr>
          <w:rFonts w:ascii="CIDFont+F1" w:hAnsi="CIDFont+F1" w:cs="CIDFont+F1"/>
        </w:rPr>
        <w:t xml:space="preserve">May </w:t>
      </w:r>
      <w:r w:rsidR="00655F00">
        <w:rPr>
          <w:rFonts w:ascii="CIDFont+F1" w:hAnsi="CIDFont+F1" w:cs="CIDFont+F1"/>
        </w:rPr>
        <w:t>23</w:t>
      </w:r>
      <w:r w:rsidR="00DD604F">
        <w:rPr>
          <w:rFonts w:ascii="CIDFont+F1" w:hAnsi="CIDFont+F1" w:cs="CIDFont+F1"/>
        </w:rPr>
        <w:t>, 2022</w:t>
      </w:r>
      <w:r w:rsidRPr="00F82486">
        <w:rPr>
          <w:rFonts w:ascii="CIDFont+F1" w:hAnsi="CIDFont+F1" w:cs="CIDFont+F1"/>
        </w:rPr>
        <w:t>.</w:t>
      </w:r>
      <w:r w:rsidR="00645192">
        <w:rPr>
          <w:rFonts w:ascii="CIDFont+F1" w:hAnsi="CIDFont+F1" w:cs="CIDFont+F1"/>
        </w:rPr>
        <w:t xml:space="preserve">  </w:t>
      </w:r>
      <w:r w:rsidRPr="00F82486">
        <w:rPr>
          <w:rFonts w:ascii="CIDFont+F1" w:hAnsi="CIDFont+F1" w:cs="CIDFont+F1"/>
        </w:rPr>
        <w:t>Per the Energy Efficiency Board Evaluation Road Map Process, these comments are</w:t>
      </w:r>
      <w:r w:rsidR="003C4A15">
        <w:rPr>
          <w:rFonts w:ascii="CIDFont+F1" w:hAnsi="CIDFont+F1" w:cs="CIDFont+F1"/>
        </w:rPr>
        <w:t xml:space="preserve"> in response to the Draft </w:t>
      </w:r>
      <w:r w:rsidR="00DD604F">
        <w:rPr>
          <w:rFonts w:ascii="CIDFont+F1" w:hAnsi="CIDFont+F1" w:cs="CIDFont+F1"/>
        </w:rPr>
        <w:t>Memo</w:t>
      </w:r>
      <w:r w:rsidRPr="00F82486">
        <w:rPr>
          <w:rFonts w:ascii="CIDFont+F1" w:hAnsi="CIDFont+F1" w:cs="CIDFont+F1"/>
        </w:rPr>
        <w:t xml:space="preserve"> for</w:t>
      </w:r>
      <w:r w:rsidR="008F7753" w:rsidRPr="00F82486">
        <w:rPr>
          <w:rFonts w:ascii="CIDFont+F1" w:hAnsi="CIDFont+F1" w:cs="CIDFont+F1"/>
        </w:rPr>
        <w:t xml:space="preserve"> </w:t>
      </w:r>
      <w:r w:rsidRPr="00F82486">
        <w:rPr>
          <w:rFonts w:ascii="CIDFont+F1" w:hAnsi="CIDFont+F1" w:cs="CIDFont+F1"/>
        </w:rPr>
        <w:t xml:space="preserve">consideration for inclusion in the </w:t>
      </w:r>
      <w:r w:rsidR="00A169D7">
        <w:rPr>
          <w:rFonts w:ascii="CIDFont+F1" w:hAnsi="CIDFont+F1" w:cs="CIDFont+F1"/>
        </w:rPr>
        <w:t>Final</w:t>
      </w:r>
      <w:r w:rsidRPr="00F82486">
        <w:rPr>
          <w:rFonts w:ascii="CIDFont+F1" w:hAnsi="CIDFont+F1" w:cs="CIDFont+F1"/>
        </w:rPr>
        <w:t xml:space="preserve"> </w:t>
      </w:r>
      <w:r w:rsidR="00AC15D1">
        <w:rPr>
          <w:rFonts w:ascii="CIDFont+F1" w:hAnsi="CIDFont+F1" w:cs="CIDFont+F1"/>
        </w:rPr>
        <w:t>Report</w:t>
      </w:r>
      <w:r w:rsidRPr="00F82486">
        <w:rPr>
          <w:rFonts w:ascii="CIDFont+F1" w:hAnsi="CIDFont+F1" w:cs="CIDFont+F1"/>
        </w:rPr>
        <w:t>.</w:t>
      </w:r>
    </w:p>
    <w:p w14:paraId="104F26E5" w14:textId="77777777" w:rsidR="008F7753" w:rsidRDefault="008F7753" w:rsidP="004C48D6">
      <w:pPr>
        <w:autoSpaceDE w:val="0"/>
        <w:autoSpaceDN w:val="0"/>
        <w:adjustRightInd w:val="0"/>
        <w:spacing w:after="0" w:line="240" w:lineRule="auto"/>
        <w:rPr>
          <w:rFonts w:ascii="CIDFont+F1" w:hAnsi="CIDFont+F1" w:cs="CIDFont+F1"/>
        </w:rPr>
      </w:pPr>
    </w:p>
    <w:p w14:paraId="43285F61" w14:textId="676082A4" w:rsidR="0070273F" w:rsidRDefault="0070273F" w:rsidP="004C48D6">
      <w:pPr>
        <w:autoSpaceDE w:val="0"/>
        <w:autoSpaceDN w:val="0"/>
        <w:adjustRightInd w:val="0"/>
        <w:spacing w:after="0" w:line="240" w:lineRule="auto"/>
        <w:rPr>
          <w:rFonts w:ascii="CIDFont+F1" w:hAnsi="CIDFont+F1" w:cs="CIDFont+F1"/>
        </w:rPr>
      </w:pPr>
      <w:r w:rsidRPr="00F82486">
        <w:rPr>
          <w:rFonts w:ascii="CIDFont+F1" w:hAnsi="CIDFont+F1" w:cs="CIDFont+F1"/>
        </w:rPr>
        <w:t>The main objective</w:t>
      </w:r>
      <w:r w:rsidR="00655F00">
        <w:rPr>
          <w:rFonts w:ascii="CIDFont+F1" w:hAnsi="CIDFont+F1" w:cs="CIDFont+F1"/>
        </w:rPr>
        <w:t>s for this part of the study were to (1) update measure-level baseline values for true new construction and replacement on failure and (2) document current code compliance and gather data to support future evaluation and attribution of savings for code compliance and development efforts.</w:t>
      </w:r>
    </w:p>
    <w:p w14:paraId="272B3CC1" w14:textId="77777777" w:rsidR="0070273F" w:rsidRDefault="0070273F" w:rsidP="004C48D6">
      <w:pPr>
        <w:autoSpaceDE w:val="0"/>
        <w:autoSpaceDN w:val="0"/>
        <w:adjustRightInd w:val="0"/>
        <w:spacing w:after="0" w:line="240" w:lineRule="auto"/>
        <w:rPr>
          <w:rFonts w:ascii="CIDFont+F1" w:hAnsi="CIDFont+F1" w:cs="CIDFont+F1"/>
        </w:rPr>
      </w:pPr>
    </w:p>
    <w:p w14:paraId="09F67824" w14:textId="6AD6D9E6" w:rsidR="004C48D6" w:rsidRDefault="004C48D6" w:rsidP="004C48D6">
      <w:pPr>
        <w:autoSpaceDE w:val="0"/>
        <w:autoSpaceDN w:val="0"/>
        <w:adjustRightInd w:val="0"/>
        <w:spacing w:after="0" w:line="240" w:lineRule="auto"/>
        <w:rPr>
          <w:rFonts w:ascii="CIDFont+F1" w:hAnsi="CIDFont+F1" w:cs="CIDFont+F1"/>
          <w:b/>
          <w:bCs/>
          <w:u w:val="single"/>
        </w:rPr>
      </w:pPr>
      <w:r w:rsidRPr="008F7753">
        <w:rPr>
          <w:rFonts w:ascii="CIDFont+F1" w:hAnsi="CIDFont+F1" w:cs="CIDFont+F1"/>
          <w:b/>
          <w:bCs/>
          <w:u w:val="single"/>
        </w:rPr>
        <w:t xml:space="preserve">General Comments on Draft </w:t>
      </w:r>
      <w:r w:rsidR="00D50EA6">
        <w:rPr>
          <w:rFonts w:ascii="CIDFont+F1" w:hAnsi="CIDFont+F1" w:cs="CIDFont+F1"/>
          <w:b/>
          <w:bCs/>
          <w:u w:val="single"/>
        </w:rPr>
        <w:t>Memo</w:t>
      </w:r>
      <w:r w:rsidRPr="008F7753">
        <w:rPr>
          <w:rFonts w:ascii="CIDFont+F1" w:hAnsi="CIDFont+F1" w:cs="CIDFont+F1"/>
          <w:b/>
          <w:bCs/>
          <w:u w:val="single"/>
        </w:rPr>
        <w:t xml:space="preserve"> Findings</w:t>
      </w:r>
    </w:p>
    <w:p w14:paraId="782AFE26" w14:textId="77777777" w:rsidR="00CE4682" w:rsidRPr="008F7753" w:rsidRDefault="00CE4682" w:rsidP="004C48D6">
      <w:pPr>
        <w:autoSpaceDE w:val="0"/>
        <w:autoSpaceDN w:val="0"/>
        <w:adjustRightInd w:val="0"/>
        <w:spacing w:after="0" w:line="240" w:lineRule="auto"/>
        <w:rPr>
          <w:rFonts w:ascii="CIDFont+F1" w:hAnsi="CIDFont+F1" w:cs="CIDFont+F1"/>
          <w:b/>
          <w:bCs/>
          <w:u w:val="single"/>
        </w:rPr>
      </w:pPr>
    </w:p>
    <w:p w14:paraId="24295780" w14:textId="31739DCF" w:rsidR="00DD604F" w:rsidRDefault="00DD604F" w:rsidP="00DD604F">
      <w:pPr>
        <w:autoSpaceDE w:val="0"/>
        <w:autoSpaceDN w:val="0"/>
        <w:adjustRightInd w:val="0"/>
        <w:spacing w:after="0" w:line="240" w:lineRule="auto"/>
        <w:rPr>
          <w:rFonts w:ascii="CIDFont+F1" w:hAnsi="CIDFont+F1" w:cs="CIDFont+F1"/>
        </w:rPr>
      </w:pPr>
      <w:r>
        <w:rPr>
          <w:rFonts w:ascii="CIDFont+F1" w:hAnsi="CIDFont+F1" w:cs="CIDFont+F1"/>
        </w:rPr>
        <w:t xml:space="preserve">Eversource appreciates the Evaluator’s efforts to </w:t>
      </w:r>
      <w:r w:rsidR="00A140A8">
        <w:rPr>
          <w:rFonts w:ascii="CIDFont+F1" w:hAnsi="CIDFont+F1" w:cs="CIDFont+F1"/>
        </w:rPr>
        <w:t xml:space="preserve">establish new construction baselines and </w:t>
      </w:r>
      <w:r w:rsidR="0057675C">
        <w:rPr>
          <w:rFonts w:ascii="CIDFont+F1" w:hAnsi="CIDFont+F1" w:cs="CIDFont+F1"/>
        </w:rPr>
        <w:t xml:space="preserve">evaluate </w:t>
      </w:r>
      <w:r w:rsidR="00A140A8">
        <w:rPr>
          <w:rFonts w:ascii="CIDFont+F1" w:hAnsi="CIDFont+F1" w:cs="CIDFont+F1"/>
        </w:rPr>
        <w:t>code compliance for the Energy Conscious Blueprint (ECB) Program</w:t>
      </w:r>
      <w:r>
        <w:rPr>
          <w:rFonts w:ascii="CIDFont+F1" w:hAnsi="CIDFont+F1" w:cs="CIDFont+F1"/>
        </w:rPr>
        <w:t xml:space="preserve">. We value the Evaluator’s </w:t>
      </w:r>
      <w:r w:rsidR="00A140A8">
        <w:rPr>
          <w:rFonts w:ascii="CIDFont+F1" w:hAnsi="CIDFont+F1" w:cs="CIDFont+F1"/>
        </w:rPr>
        <w:t>suggestions for updated baselines and anticipate</w:t>
      </w:r>
      <w:r>
        <w:rPr>
          <w:rFonts w:ascii="CIDFont+F1" w:hAnsi="CIDFont+F1" w:cs="CIDFont+F1"/>
        </w:rPr>
        <w:t xml:space="preserve"> incorporating </w:t>
      </w:r>
      <w:r w:rsidR="00A140A8">
        <w:rPr>
          <w:rFonts w:ascii="CIDFont+F1" w:hAnsi="CIDFont+F1" w:cs="CIDFont+F1"/>
        </w:rPr>
        <w:t>them into the Program Savings Document (PSD).</w:t>
      </w:r>
    </w:p>
    <w:p w14:paraId="3F23C1C8" w14:textId="59CDF02C" w:rsidR="00A140A8" w:rsidRDefault="00A140A8" w:rsidP="00DD604F">
      <w:pPr>
        <w:autoSpaceDE w:val="0"/>
        <w:autoSpaceDN w:val="0"/>
        <w:adjustRightInd w:val="0"/>
        <w:spacing w:after="0" w:line="240" w:lineRule="auto"/>
        <w:rPr>
          <w:rFonts w:ascii="CIDFont+F1" w:hAnsi="CIDFont+F1" w:cs="CIDFont+F1"/>
        </w:rPr>
      </w:pPr>
    </w:p>
    <w:p w14:paraId="4C83A2A6" w14:textId="77777777" w:rsidR="00A140A8" w:rsidRDefault="00A140A8" w:rsidP="00DD604F">
      <w:pPr>
        <w:autoSpaceDE w:val="0"/>
        <w:autoSpaceDN w:val="0"/>
        <w:adjustRightInd w:val="0"/>
        <w:spacing w:after="0" w:line="240" w:lineRule="auto"/>
        <w:rPr>
          <w:rFonts w:ascii="CIDFont+F1" w:hAnsi="CIDFont+F1" w:cs="CIDFont+F1"/>
        </w:rPr>
      </w:pPr>
    </w:p>
    <w:p w14:paraId="06F4112B" w14:textId="6ACBF009" w:rsidR="00DD604F" w:rsidRDefault="00DD604F" w:rsidP="00DD604F">
      <w:pPr>
        <w:autoSpaceDE w:val="0"/>
        <w:autoSpaceDN w:val="0"/>
        <w:adjustRightInd w:val="0"/>
        <w:spacing w:after="0" w:line="240" w:lineRule="auto"/>
        <w:rPr>
          <w:rFonts w:ascii="CIDFont+F1" w:hAnsi="CIDFont+F1" w:cs="CIDFont+F1"/>
        </w:rPr>
      </w:pPr>
      <w:r w:rsidRPr="00CE4682">
        <w:rPr>
          <w:rFonts w:ascii="CIDFont+F1" w:hAnsi="CIDFont+F1" w:cs="CIDFont+F1"/>
          <w:b/>
          <w:bCs/>
          <w:u w:val="single"/>
        </w:rPr>
        <w:lastRenderedPageBreak/>
        <w:t xml:space="preserve">Comments on </w:t>
      </w:r>
      <w:r>
        <w:rPr>
          <w:rFonts w:ascii="CIDFont+F1" w:hAnsi="CIDFont+F1" w:cs="CIDFont+F1"/>
          <w:b/>
          <w:bCs/>
          <w:u w:val="single"/>
        </w:rPr>
        <w:t>Methodology</w:t>
      </w:r>
    </w:p>
    <w:p w14:paraId="5C435CE3" w14:textId="77777777" w:rsidR="00DD604F" w:rsidRDefault="00DD604F" w:rsidP="00DD604F">
      <w:pPr>
        <w:autoSpaceDE w:val="0"/>
        <w:autoSpaceDN w:val="0"/>
        <w:adjustRightInd w:val="0"/>
        <w:spacing w:after="0" w:line="240" w:lineRule="auto"/>
        <w:rPr>
          <w:rFonts w:ascii="CIDFont+F1" w:hAnsi="CIDFont+F1" w:cs="CIDFont+F1"/>
          <w:b/>
          <w:bCs/>
          <w:u w:val="single"/>
        </w:rPr>
      </w:pPr>
    </w:p>
    <w:p w14:paraId="4CB643BB" w14:textId="43C502F3" w:rsidR="005C11C5" w:rsidRDefault="005C11C5" w:rsidP="00DD604F">
      <w:pPr>
        <w:autoSpaceDE w:val="0"/>
        <w:autoSpaceDN w:val="0"/>
        <w:adjustRightInd w:val="0"/>
        <w:spacing w:after="0" w:line="240" w:lineRule="auto"/>
        <w:rPr>
          <w:rFonts w:ascii="CIDFont+F1" w:hAnsi="CIDFont+F1" w:cs="CIDFont+F1"/>
        </w:rPr>
      </w:pPr>
      <w:r>
        <w:rPr>
          <w:rFonts w:ascii="CIDFont+F1" w:hAnsi="CIDFont+F1" w:cs="CIDFont+F1"/>
        </w:rPr>
        <w:t>The Evaluator requested ECB program materials and participant data to review. The</w:t>
      </w:r>
      <w:r w:rsidR="007A5DC5">
        <w:rPr>
          <w:rFonts w:ascii="CIDFont+F1" w:hAnsi="CIDFont+F1" w:cs="CIDFont+F1"/>
        </w:rPr>
        <w:t>y</w:t>
      </w:r>
      <w:r>
        <w:rPr>
          <w:rFonts w:ascii="CIDFont+F1" w:hAnsi="CIDFont+F1" w:cs="CIDFont+F1"/>
        </w:rPr>
        <w:t xml:space="preserve"> utilized Dodge data which they compared to the program data </w:t>
      </w:r>
      <w:proofErr w:type="gramStart"/>
      <w:r>
        <w:rPr>
          <w:rFonts w:ascii="CIDFont+F1" w:hAnsi="CIDFont+F1" w:cs="CIDFont+F1"/>
        </w:rPr>
        <w:t>in order to</w:t>
      </w:r>
      <w:proofErr w:type="gramEnd"/>
      <w:r>
        <w:rPr>
          <w:rFonts w:ascii="CIDFont+F1" w:hAnsi="CIDFont+F1" w:cs="CIDFont+F1"/>
        </w:rPr>
        <w:t xml:space="preserve"> form a comprehensive dataset of non-participants for sampling. The Dodge data also provided the Evaluator access to construction drawings for new buildings</w:t>
      </w:r>
      <w:r w:rsidR="007A5DC5">
        <w:rPr>
          <w:rFonts w:ascii="CIDFont+F1" w:hAnsi="CIDFont+F1" w:cs="CIDFont+F1"/>
        </w:rPr>
        <w:t xml:space="preserve">, so </w:t>
      </w:r>
      <w:proofErr w:type="gramStart"/>
      <w:r w:rsidR="007A5DC5">
        <w:rPr>
          <w:rFonts w:ascii="CIDFont+F1" w:hAnsi="CIDFont+F1" w:cs="CIDFont+F1"/>
        </w:rPr>
        <w:t>all of</w:t>
      </w:r>
      <w:proofErr w:type="gramEnd"/>
      <w:r w:rsidR="007A5DC5">
        <w:rPr>
          <w:rFonts w:ascii="CIDFont+F1" w:hAnsi="CIDFont+F1" w:cs="CIDFont+F1"/>
        </w:rPr>
        <w:t xml:space="preserve"> the sites in the sample frame had construction drawings available</w:t>
      </w:r>
      <w:r>
        <w:rPr>
          <w:rFonts w:ascii="CIDFont+F1" w:hAnsi="CIDFont+F1" w:cs="CIDFont+F1"/>
        </w:rPr>
        <w:t>. The Evaluator also conducted a literature review focused on recently completed new construction baseline and potential studies in neighboring states as well as recent Connecticut studies that had overlap with measure baselines being explored in this study or code compliance.</w:t>
      </w:r>
      <w:r w:rsidR="000A0CAB">
        <w:rPr>
          <w:rFonts w:ascii="CIDFont+F1" w:hAnsi="CIDFont+F1" w:cs="CIDFont+F1"/>
        </w:rPr>
        <w:t xml:space="preserve"> </w:t>
      </w:r>
      <w:r w:rsidR="000A0CAB" w:rsidRPr="000A0CAB">
        <w:rPr>
          <w:rFonts w:ascii="CIDFont+F1" w:hAnsi="CIDFont+F1" w:cs="CIDFont+F1"/>
        </w:rPr>
        <w:t>The data collection effort for both the baseline and code compliance components consisted of industry standard practice baseline data collection through review of construction drawings and interviews with market actors and code officials.</w:t>
      </w:r>
    </w:p>
    <w:p w14:paraId="54B738AF" w14:textId="77777777" w:rsidR="005C11C5" w:rsidRDefault="005C11C5" w:rsidP="00DD604F">
      <w:pPr>
        <w:autoSpaceDE w:val="0"/>
        <w:autoSpaceDN w:val="0"/>
        <w:adjustRightInd w:val="0"/>
        <w:spacing w:after="0" w:line="240" w:lineRule="auto"/>
        <w:rPr>
          <w:rFonts w:ascii="CIDFont+F1" w:hAnsi="CIDFont+F1" w:cs="CIDFont+F1"/>
        </w:rPr>
      </w:pPr>
    </w:p>
    <w:p w14:paraId="1F4F4822" w14:textId="3532E26A" w:rsidR="00DD604F" w:rsidRPr="0014088F" w:rsidRDefault="00DD604F" w:rsidP="00DD604F">
      <w:pPr>
        <w:autoSpaceDE w:val="0"/>
        <w:autoSpaceDN w:val="0"/>
        <w:adjustRightInd w:val="0"/>
        <w:spacing w:after="0" w:line="240" w:lineRule="auto"/>
        <w:rPr>
          <w:rFonts w:ascii="CIDFont+F1" w:hAnsi="CIDFont+F1" w:cs="CIDFont+F1"/>
        </w:rPr>
      </w:pPr>
      <w:bookmarkStart w:id="0" w:name="_Hlk75513243"/>
      <w:r>
        <w:rPr>
          <w:rFonts w:ascii="CIDFont+F1" w:hAnsi="CIDFont+F1" w:cs="CIDFont+F1"/>
        </w:rPr>
        <w:t>Eversource finds the study methodology to be appropriate</w:t>
      </w:r>
      <w:bookmarkEnd w:id="0"/>
      <w:r w:rsidR="0057675C">
        <w:rPr>
          <w:rFonts w:ascii="CIDFont+F1" w:hAnsi="CIDFont+F1" w:cs="CIDFont+F1"/>
        </w:rPr>
        <w:t>, though has concerns about the stage of the construction drawings and whether some</w:t>
      </w:r>
      <w:r w:rsidR="00FC23DF">
        <w:rPr>
          <w:rFonts w:ascii="CIDFont+F1" w:hAnsi="CIDFont+F1" w:cs="CIDFont+F1"/>
        </w:rPr>
        <w:t xml:space="preserve"> of the identified </w:t>
      </w:r>
      <w:r w:rsidR="0057675C">
        <w:rPr>
          <w:rFonts w:ascii="CIDFont+F1" w:hAnsi="CIDFont+F1" w:cs="CIDFont+F1"/>
        </w:rPr>
        <w:t>non-participants</w:t>
      </w:r>
      <w:r w:rsidR="00FC23DF">
        <w:rPr>
          <w:rFonts w:ascii="CIDFont+F1" w:hAnsi="CIDFont+F1" w:cs="CIDFont+F1"/>
        </w:rPr>
        <w:t xml:space="preserve"> </w:t>
      </w:r>
      <w:r w:rsidR="0057675C">
        <w:rPr>
          <w:rFonts w:ascii="CIDFont+F1" w:hAnsi="CIDFont+F1" w:cs="CIDFont+F1"/>
        </w:rPr>
        <w:t xml:space="preserve">were </w:t>
      </w:r>
      <w:proofErr w:type="gramStart"/>
      <w:r w:rsidR="00FC23DF">
        <w:rPr>
          <w:rFonts w:ascii="CIDFont+F1" w:hAnsi="CIDFont+F1" w:cs="CIDFont+F1"/>
        </w:rPr>
        <w:t>actually participants</w:t>
      </w:r>
      <w:proofErr w:type="gramEnd"/>
      <w:r w:rsidR="0057675C">
        <w:rPr>
          <w:rFonts w:ascii="CIDFont+F1" w:hAnsi="CIDFont+F1" w:cs="CIDFont+F1"/>
        </w:rPr>
        <w:t xml:space="preserve"> of the midstream program</w:t>
      </w:r>
      <w:r>
        <w:rPr>
          <w:rFonts w:ascii="CIDFont+F1" w:hAnsi="CIDFont+F1" w:cs="CIDFont+F1"/>
        </w:rPr>
        <w:t xml:space="preserve">. </w:t>
      </w:r>
    </w:p>
    <w:p w14:paraId="2870B59D" w14:textId="77777777" w:rsidR="00DD604F" w:rsidRDefault="00DD604F" w:rsidP="00F2754E">
      <w:pPr>
        <w:autoSpaceDE w:val="0"/>
        <w:autoSpaceDN w:val="0"/>
        <w:adjustRightInd w:val="0"/>
        <w:spacing w:after="0" w:line="240" w:lineRule="auto"/>
        <w:rPr>
          <w:rFonts w:ascii="CIDFont+F1" w:hAnsi="CIDFont+F1" w:cs="CIDFont+F1"/>
        </w:rPr>
      </w:pPr>
    </w:p>
    <w:p w14:paraId="4AB7B62C" w14:textId="482FE9D5" w:rsidR="004C48D6" w:rsidRPr="00CE4682" w:rsidRDefault="004C48D6" w:rsidP="004C48D6">
      <w:pPr>
        <w:autoSpaceDE w:val="0"/>
        <w:autoSpaceDN w:val="0"/>
        <w:adjustRightInd w:val="0"/>
        <w:spacing w:after="0" w:line="240" w:lineRule="auto"/>
        <w:rPr>
          <w:rFonts w:ascii="CIDFont+F1" w:hAnsi="CIDFont+F1" w:cs="CIDFont+F1"/>
          <w:b/>
          <w:bCs/>
          <w:u w:val="single"/>
        </w:rPr>
      </w:pPr>
      <w:r w:rsidRPr="00CE4682">
        <w:rPr>
          <w:rFonts w:ascii="CIDFont+F1" w:hAnsi="CIDFont+F1" w:cs="CIDFont+F1"/>
          <w:b/>
          <w:bCs/>
          <w:u w:val="single"/>
        </w:rPr>
        <w:t xml:space="preserve">Comments </w:t>
      </w:r>
      <w:r w:rsidR="00C07213">
        <w:rPr>
          <w:rFonts w:ascii="CIDFont+F1" w:hAnsi="CIDFont+F1" w:cs="CIDFont+F1"/>
          <w:b/>
          <w:bCs/>
          <w:u w:val="single"/>
        </w:rPr>
        <w:t>and Que</w:t>
      </w:r>
      <w:r w:rsidR="00D50EA6">
        <w:rPr>
          <w:rFonts w:ascii="CIDFont+F1" w:hAnsi="CIDFont+F1" w:cs="CIDFont+F1"/>
          <w:b/>
          <w:bCs/>
          <w:u w:val="single"/>
        </w:rPr>
        <w:t>stions</w:t>
      </w:r>
    </w:p>
    <w:p w14:paraId="4F9F8114" w14:textId="77777777" w:rsidR="00CE4682" w:rsidRDefault="00CE4682" w:rsidP="004C48D6">
      <w:pPr>
        <w:autoSpaceDE w:val="0"/>
        <w:autoSpaceDN w:val="0"/>
        <w:adjustRightInd w:val="0"/>
        <w:spacing w:after="0" w:line="240" w:lineRule="auto"/>
        <w:rPr>
          <w:rFonts w:ascii="CIDFont+F1" w:hAnsi="CIDFont+F1" w:cs="CIDFont+F1"/>
        </w:rPr>
      </w:pPr>
    </w:p>
    <w:p w14:paraId="141F6EEB" w14:textId="00F933E9" w:rsidR="00DD604F" w:rsidRDefault="00DD604F" w:rsidP="00DD604F">
      <w:pPr>
        <w:autoSpaceDE w:val="0"/>
        <w:autoSpaceDN w:val="0"/>
        <w:adjustRightInd w:val="0"/>
        <w:spacing w:after="0" w:line="240" w:lineRule="auto"/>
        <w:rPr>
          <w:rFonts w:ascii="CIDFont+F1" w:hAnsi="CIDFont+F1" w:cs="CIDFont+F1"/>
        </w:rPr>
      </w:pPr>
      <w:r>
        <w:rPr>
          <w:rFonts w:ascii="CIDFont+F1" w:hAnsi="CIDFont+F1" w:cs="CIDFont+F1"/>
        </w:rPr>
        <w:t>Eversource has the following comments</w:t>
      </w:r>
      <w:r w:rsidR="0057675C">
        <w:rPr>
          <w:rFonts w:ascii="CIDFont+F1" w:hAnsi="CIDFont+F1" w:cs="CIDFont+F1"/>
        </w:rPr>
        <w:t xml:space="preserve"> and questions.</w:t>
      </w:r>
      <w:r>
        <w:rPr>
          <w:rFonts w:ascii="CIDFont+F1" w:hAnsi="CIDFont+F1" w:cs="CIDFont+F1"/>
        </w:rPr>
        <w:t xml:space="preserve"> </w:t>
      </w:r>
    </w:p>
    <w:p w14:paraId="734922DF" w14:textId="57CBABD0" w:rsidR="004C56D6" w:rsidRDefault="004C56D6" w:rsidP="00DD604F">
      <w:pPr>
        <w:autoSpaceDE w:val="0"/>
        <w:autoSpaceDN w:val="0"/>
        <w:adjustRightInd w:val="0"/>
        <w:spacing w:after="0" w:line="240" w:lineRule="auto"/>
        <w:rPr>
          <w:rFonts w:ascii="CIDFont+F1" w:hAnsi="CIDFont+F1" w:cs="CIDFont+F1"/>
        </w:rPr>
      </w:pPr>
    </w:p>
    <w:p w14:paraId="66F17334" w14:textId="77777777" w:rsidR="004C56D6" w:rsidRPr="004C56D6" w:rsidRDefault="004C56D6" w:rsidP="004C56D6">
      <w:pPr>
        <w:autoSpaceDE w:val="0"/>
        <w:autoSpaceDN w:val="0"/>
        <w:adjustRightInd w:val="0"/>
        <w:spacing w:after="0" w:line="240" w:lineRule="auto"/>
        <w:rPr>
          <w:rFonts w:ascii="CIDFont+F1" w:hAnsi="CIDFont+F1" w:cs="CIDFont+F1"/>
          <w:b/>
          <w:bCs/>
        </w:rPr>
      </w:pPr>
      <w:r>
        <w:rPr>
          <w:rFonts w:ascii="CIDFont+F1" w:hAnsi="CIDFont+F1" w:cs="CIDFont+F1"/>
          <w:b/>
          <w:bCs/>
        </w:rPr>
        <w:t xml:space="preserve">In the Summary of Recommendations for Consideration table (Table 2 in the Draft Memo), please add in a column that shows the current 2022 PSD baseline efficiencies and a column that shows baselines in neighboring regions for comparison. </w:t>
      </w:r>
    </w:p>
    <w:p w14:paraId="7573F3C2" w14:textId="7C5B4AD7" w:rsidR="00513A65" w:rsidRDefault="00513A65" w:rsidP="00DD604F">
      <w:pPr>
        <w:autoSpaceDE w:val="0"/>
        <w:autoSpaceDN w:val="0"/>
        <w:adjustRightInd w:val="0"/>
        <w:spacing w:after="0" w:line="240" w:lineRule="auto"/>
        <w:rPr>
          <w:rFonts w:ascii="CIDFont+F1" w:hAnsi="CIDFont+F1" w:cs="CIDFont+F1"/>
        </w:rPr>
      </w:pPr>
    </w:p>
    <w:p w14:paraId="01586092" w14:textId="30164F1C" w:rsidR="004C56D6" w:rsidRDefault="0057675C" w:rsidP="00DD604F">
      <w:pPr>
        <w:autoSpaceDE w:val="0"/>
        <w:autoSpaceDN w:val="0"/>
        <w:adjustRightInd w:val="0"/>
        <w:spacing w:after="0" w:line="240" w:lineRule="auto"/>
        <w:rPr>
          <w:rFonts w:ascii="CIDFont+F1" w:hAnsi="CIDFont+F1" w:cs="CIDFont+F1"/>
        </w:rPr>
      </w:pPr>
      <w:r>
        <w:rPr>
          <w:rFonts w:ascii="CIDFont+F1" w:hAnsi="CIDFont+F1" w:cs="CIDFont+F1"/>
          <w:b/>
          <w:bCs/>
        </w:rPr>
        <w:t>Please provide m</w:t>
      </w:r>
      <w:r w:rsidR="00513A65">
        <w:rPr>
          <w:rFonts w:ascii="CIDFont+F1" w:hAnsi="CIDFont+F1" w:cs="CIDFont+F1"/>
          <w:b/>
          <w:bCs/>
        </w:rPr>
        <w:t>ore details regarding the Dodge Data construction drawings</w:t>
      </w:r>
      <w:r>
        <w:rPr>
          <w:rFonts w:ascii="CIDFont+F1" w:hAnsi="CIDFont+F1" w:cs="CIDFont+F1"/>
          <w:b/>
          <w:bCs/>
        </w:rPr>
        <w:t>.</w:t>
      </w:r>
      <w:r w:rsidR="00513A65">
        <w:rPr>
          <w:rFonts w:ascii="CIDFont+F1" w:hAnsi="CIDFont+F1" w:cs="CIDFont+F1"/>
          <w:b/>
          <w:bCs/>
        </w:rPr>
        <w:t xml:space="preserve"> </w:t>
      </w:r>
      <w:r w:rsidR="00513A65">
        <w:rPr>
          <w:rFonts w:ascii="CIDFont+F1" w:hAnsi="CIDFont+F1" w:cs="CIDFont+F1"/>
        </w:rPr>
        <w:t xml:space="preserve">What types of drawing sets did the Evaluator have access to through the Dodge Data? Were those construction drawings before or after the value engineering process stage? If the team was able to get Dodge Data for 90% construction drawings, that may be a realistic representation of what </w:t>
      </w:r>
      <w:r>
        <w:rPr>
          <w:rFonts w:ascii="CIDFont+F1" w:hAnsi="CIDFont+F1" w:cs="CIDFont+F1"/>
        </w:rPr>
        <w:t>was</w:t>
      </w:r>
      <w:r w:rsidR="00513A65">
        <w:rPr>
          <w:rFonts w:ascii="CIDFont+F1" w:hAnsi="CIDFont+F1" w:cs="CIDFont+F1"/>
        </w:rPr>
        <w:t xml:space="preserve"> being installed.</w:t>
      </w:r>
      <w:r>
        <w:rPr>
          <w:rFonts w:ascii="CIDFont+F1" w:hAnsi="CIDFont+F1" w:cs="CIDFont+F1"/>
        </w:rPr>
        <w:t xml:space="preserve"> However, construction drawings from earlier in the project are potentially unreliable</w:t>
      </w:r>
      <w:r w:rsidR="009C3440">
        <w:rPr>
          <w:rFonts w:ascii="CIDFont+F1" w:hAnsi="CIDFont+F1" w:cs="CIDFont+F1"/>
        </w:rPr>
        <w:t xml:space="preserve"> and would lead to inflated baselines.</w:t>
      </w:r>
    </w:p>
    <w:p w14:paraId="4389ACBD" w14:textId="13B4A295" w:rsidR="00EA6BF1" w:rsidRPr="00A345EA" w:rsidRDefault="00EA6BF1" w:rsidP="00DD604F">
      <w:pPr>
        <w:autoSpaceDE w:val="0"/>
        <w:autoSpaceDN w:val="0"/>
        <w:adjustRightInd w:val="0"/>
        <w:spacing w:after="0" w:line="240" w:lineRule="auto"/>
        <w:rPr>
          <w:rFonts w:ascii="CIDFont+F1" w:eastAsia="CIDFont+F1" w:hAnsi="CIDFont+F1" w:cs="CIDFont+F1"/>
        </w:rPr>
      </w:pPr>
    </w:p>
    <w:p w14:paraId="3F3AE28B" w14:textId="035C5B1E" w:rsidR="00EA6BF1" w:rsidRDefault="00513A65" w:rsidP="00513A65">
      <w:pPr>
        <w:spacing w:after="0" w:line="240" w:lineRule="auto"/>
        <w:textAlignment w:val="center"/>
        <w:rPr>
          <w:rFonts w:ascii="CIDFont+F1" w:eastAsia="CIDFont+F1" w:hAnsi="Calibri" w:cs="Calibri"/>
        </w:rPr>
      </w:pPr>
      <w:bookmarkStart w:id="1" w:name="_Hlk103938073"/>
      <w:r w:rsidRPr="00A345EA">
        <w:rPr>
          <w:rFonts w:ascii="CIDFont+F1" w:eastAsia="CIDFont+F1" w:hAnsi="Calibri" w:cs="Calibri" w:hint="eastAsia"/>
          <w:b/>
          <w:bCs/>
        </w:rPr>
        <w:t xml:space="preserve">Effort to align heat pump </w:t>
      </w:r>
      <w:r w:rsidR="00A56559">
        <w:rPr>
          <w:rFonts w:ascii="CIDFont+F1" w:eastAsia="CIDFont+F1" w:hAnsi="Calibri" w:cs="Calibri"/>
          <w:b/>
          <w:bCs/>
        </w:rPr>
        <w:t>(</w:t>
      </w:r>
      <w:r w:rsidRPr="00A345EA">
        <w:rPr>
          <w:rFonts w:ascii="CIDFont+F1" w:eastAsia="CIDFont+F1" w:hAnsi="Calibri" w:cs="Calibri" w:hint="eastAsia"/>
          <w:b/>
          <w:bCs/>
        </w:rPr>
        <w:t>&lt;65,000 Btu/h</w:t>
      </w:r>
      <w:r w:rsidR="00A56559">
        <w:rPr>
          <w:rFonts w:ascii="CIDFont+F1" w:eastAsia="CIDFont+F1" w:hAnsi="Calibri" w:cs="Calibri"/>
          <w:b/>
          <w:bCs/>
        </w:rPr>
        <w:t>)</w:t>
      </w:r>
      <w:r w:rsidRPr="00A345EA">
        <w:rPr>
          <w:rFonts w:ascii="CIDFont+F1" w:eastAsia="CIDFont+F1" w:hAnsi="Calibri" w:cs="Calibri" w:hint="eastAsia"/>
          <w:b/>
          <w:bCs/>
        </w:rPr>
        <w:t xml:space="preserve"> </w:t>
      </w:r>
      <w:r w:rsidR="00400301" w:rsidRPr="00A345EA">
        <w:rPr>
          <w:rFonts w:ascii="CIDFont+F1" w:eastAsia="CIDFont+F1" w:hAnsi="Calibri" w:cs="Calibri" w:hint="eastAsia"/>
          <w:b/>
          <w:bCs/>
        </w:rPr>
        <w:t>requirements</w:t>
      </w:r>
      <w:r w:rsidRPr="00A345EA">
        <w:rPr>
          <w:rFonts w:ascii="CIDFont+F1" w:eastAsia="CIDFont+F1" w:hAnsi="Calibri" w:cs="Calibri" w:hint="eastAsia"/>
          <w:b/>
          <w:bCs/>
        </w:rPr>
        <w:t xml:space="preserve"> between residential and C&amp;I programs</w:t>
      </w:r>
      <w:r w:rsidR="00400301" w:rsidRPr="00A345EA">
        <w:rPr>
          <w:rFonts w:ascii="CIDFont+F1" w:eastAsia="CIDFont+F1" w:hAnsi="Calibri" w:cs="Calibri" w:hint="eastAsia"/>
          <w:b/>
          <w:bCs/>
        </w:rPr>
        <w:t xml:space="preserve"> –</w:t>
      </w:r>
      <w:r w:rsidRPr="00A345EA">
        <w:rPr>
          <w:rFonts w:ascii="CIDFont+F1" w:eastAsia="CIDFont+F1" w:hAnsi="Calibri" w:cs="Calibri" w:hint="eastAsia"/>
          <w:b/>
          <w:bCs/>
        </w:rPr>
        <w:t xml:space="preserve"> </w:t>
      </w:r>
      <w:r w:rsidR="00A56559">
        <w:rPr>
          <w:rFonts w:ascii="CIDFont+F1" w:eastAsia="CIDFont+F1" w:hAnsi="Calibri" w:cs="Calibri"/>
        </w:rPr>
        <w:t>Eversource has</w:t>
      </w:r>
      <w:r w:rsidRPr="00A345EA">
        <w:rPr>
          <w:rFonts w:ascii="CIDFont+F1" w:eastAsia="CIDFont+F1" w:hAnsi="Calibri" w:cs="Calibri" w:hint="eastAsia"/>
        </w:rPr>
        <w:t xml:space="preserve"> </w:t>
      </w:r>
      <w:proofErr w:type="gramStart"/>
      <w:r w:rsidRPr="00A345EA">
        <w:rPr>
          <w:rFonts w:ascii="CIDFont+F1" w:eastAsia="CIDFont+F1" w:hAnsi="Calibri" w:cs="Calibri" w:hint="eastAsia"/>
        </w:rPr>
        <w:t>made an effort</w:t>
      </w:r>
      <w:proofErr w:type="gramEnd"/>
      <w:r w:rsidRPr="00A345EA">
        <w:rPr>
          <w:rFonts w:ascii="CIDFont+F1" w:eastAsia="CIDFont+F1" w:hAnsi="Calibri" w:cs="Calibri" w:hint="eastAsia"/>
        </w:rPr>
        <w:t xml:space="preserve"> to align the requirements for heat pumps in the </w:t>
      </w:r>
      <w:r w:rsidRPr="00A345EA">
        <w:rPr>
          <w:rFonts w:ascii="CIDFont+F1" w:eastAsia="CIDFont+F1" w:hAnsi="Calibri" w:cs="Calibri" w:hint="eastAsia"/>
        </w:rPr>
        <w:lastRenderedPageBreak/>
        <w:t>residential and C&amp;I programs this year.</w:t>
      </w:r>
      <w:r w:rsidR="0057675C">
        <w:rPr>
          <w:rFonts w:ascii="CIDFont+F1" w:eastAsia="CIDFont+F1" w:hAnsi="Calibri" w:cs="Calibri"/>
        </w:rPr>
        <w:t xml:space="preserve"> </w:t>
      </w:r>
      <w:r w:rsidR="00400301" w:rsidRPr="00A345EA">
        <w:rPr>
          <w:rFonts w:ascii="CIDFont+F1" w:eastAsia="CIDFont+F1" w:hAnsi="Calibri" w:cs="Calibri" w:hint="eastAsia"/>
        </w:rPr>
        <w:t xml:space="preserve">We </w:t>
      </w:r>
      <w:r w:rsidR="0057675C">
        <w:rPr>
          <w:rFonts w:ascii="CIDFont+F1" w:eastAsia="CIDFont+F1" w:hAnsi="Calibri" w:cs="Calibri"/>
        </w:rPr>
        <w:t>hope to</w:t>
      </w:r>
      <w:r w:rsidR="00400301" w:rsidRPr="00A345EA">
        <w:rPr>
          <w:rFonts w:ascii="CIDFont+F1" w:eastAsia="CIDFont+F1" w:hAnsi="Calibri" w:cs="Calibri" w:hint="eastAsia"/>
        </w:rPr>
        <w:t xml:space="preserve"> keep that consistency within </w:t>
      </w:r>
      <w:r w:rsidR="00A56559">
        <w:rPr>
          <w:rFonts w:ascii="CIDFont+F1" w:eastAsia="CIDFont+F1" w:hAnsi="Calibri" w:cs="Calibri"/>
        </w:rPr>
        <w:t>the evalu</w:t>
      </w:r>
      <w:r w:rsidR="00400301" w:rsidRPr="00A345EA">
        <w:rPr>
          <w:rFonts w:ascii="CIDFont+F1" w:eastAsia="CIDFont+F1" w:hAnsi="Calibri" w:cs="Calibri" w:hint="eastAsia"/>
        </w:rPr>
        <w:t xml:space="preserve">ations and maintain the same baselines for heat pumps </w:t>
      </w:r>
      <w:r w:rsidR="00A56559">
        <w:rPr>
          <w:rFonts w:ascii="CIDFont+F1" w:eastAsia="CIDFont+F1" w:hAnsi="Calibri" w:cs="Calibri"/>
        </w:rPr>
        <w:t>(</w:t>
      </w:r>
      <w:r w:rsidR="00400301" w:rsidRPr="00A345EA">
        <w:rPr>
          <w:rFonts w:ascii="CIDFont+F1" w:eastAsia="CIDFont+F1" w:hAnsi="Calibri" w:cs="Calibri" w:hint="eastAsia"/>
        </w:rPr>
        <w:t>&lt;65,000 Btu/h</w:t>
      </w:r>
      <w:r w:rsidR="00A56559">
        <w:rPr>
          <w:rFonts w:ascii="CIDFont+F1" w:eastAsia="CIDFont+F1" w:hAnsi="Calibri" w:cs="Calibri"/>
        </w:rPr>
        <w:t>)</w:t>
      </w:r>
      <w:r w:rsidR="00400301" w:rsidRPr="00A345EA">
        <w:rPr>
          <w:rFonts w:ascii="CIDFont+F1" w:eastAsia="CIDFont+F1" w:hAnsi="Calibri" w:cs="Calibri" w:hint="eastAsia"/>
        </w:rPr>
        <w:t xml:space="preserve"> in both the residential and C&amp;I new construction programs. There is a current evaluation, R1968, that is going to provide new baseline</w:t>
      </w:r>
      <w:r w:rsidR="00A56559">
        <w:rPr>
          <w:rFonts w:ascii="CIDFont+F1" w:eastAsia="CIDFont+F1" w:hAnsi="Calibri" w:cs="Calibri"/>
        </w:rPr>
        <w:t>s</w:t>
      </w:r>
      <w:r w:rsidR="00400301" w:rsidRPr="00A345EA">
        <w:rPr>
          <w:rFonts w:ascii="CIDFont+F1" w:eastAsia="CIDFont+F1" w:hAnsi="Calibri" w:cs="Calibri" w:hint="eastAsia"/>
        </w:rPr>
        <w:t xml:space="preserve"> for heat pumps in the residential new construction program. We should check the baseline efficiencies coming from this study against what is being found in the R1968 evaluation.</w:t>
      </w:r>
    </w:p>
    <w:p w14:paraId="092038E9" w14:textId="57DD8C19" w:rsidR="004C56D6" w:rsidRDefault="004C56D6" w:rsidP="00513A65">
      <w:pPr>
        <w:spacing w:after="0" w:line="240" w:lineRule="auto"/>
        <w:textAlignment w:val="center"/>
        <w:rPr>
          <w:rFonts w:ascii="CIDFont+F1" w:eastAsia="CIDFont+F1" w:hAnsi="Calibri" w:cs="Calibri"/>
        </w:rPr>
      </w:pPr>
    </w:p>
    <w:p w14:paraId="69547EBC" w14:textId="4FFAD261" w:rsidR="004C56D6" w:rsidRDefault="004C56D6" w:rsidP="00513A65">
      <w:pPr>
        <w:spacing w:after="0" w:line="240" w:lineRule="auto"/>
        <w:textAlignment w:val="center"/>
        <w:rPr>
          <w:rFonts w:ascii="CIDFont+F1" w:eastAsia="CIDFont+F1" w:hAnsi="Calibri" w:cs="Calibri"/>
        </w:rPr>
      </w:pPr>
      <w:r>
        <w:rPr>
          <w:rFonts w:ascii="CIDFont+F1" w:eastAsia="CIDFont+F1" w:hAnsi="Calibri" w:cs="Calibri"/>
          <w:b/>
          <w:bCs/>
        </w:rPr>
        <w:t xml:space="preserve">Additional comments on split heat pump baseline </w:t>
      </w:r>
      <w:r>
        <w:rPr>
          <w:rFonts w:ascii="CIDFont+F1" w:eastAsia="CIDFont+F1" w:hAnsi="Calibri" w:cs="Calibri"/>
          <w:b/>
          <w:bCs/>
        </w:rPr>
        <w:t>–</w:t>
      </w:r>
      <w:r>
        <w:rPr>
          <w:rFonts w:ascii="CIDFont+F1" w:eastAsia="CIDFont+F1" w:hAnsi="Calibri" w:cs="Calibri"/>
          <w:b/>
          <w:bCs/>
        </w:rPr>
        <w:t xml:space="preserve"> </w:t>
      </w:r>
      <w:r>
        <w:rPr>
          <w:rFonts w:ascii="CIDFont+F1" w:eastAsia="CIDFont+F1" w:hAnsi="Calibri" w:cs="Calibri"/>
        </w:rPr>
        <w:t xml:space="preserve">Table 2 in the Draft Memo shows 17.3 EER for the split heat pump baseline which appears to be a typo. It should be 17.3 SEER. Additionally, the suggested 10.2 HSPF seems high compared to what was suggested in the residential section of the PSD. Lastly, why is the SEER baseline for the split heat pump so much higher (at 17.3 SEER) than the unitary split AC unit </w:t>
      </w:r>
      <w:r w:rsidR="00FC23DF">
        <w:rPr>
          <w:rFonts w:ascii="CIDFont+F1" w:eastAsia="CIDFont+F1" w:hAnsi="Calibri" w:cs="Calibri"/>
        </w:rPr>
        <w:t>(</w:t>
      </w:r>
      <w:r>
        <w:rPr>
          <w:rFonts w:ascii="CIDFont+F1" w:eastAsia="CIDFont+F1" w:hAnsi="Calibri" w:cs="Calibri"/>
        </w:rPr>
        <w:t>at 14 SEER</w:t>
      </w:r>
      <w:r w:rsidR="00FC23DF">
        <w:rPr>
          <w:rFonts w:ascii="CIDFont+F1" w:eastAsia="CIDFont+F1" w:hAnsi="Calibri" w:cs="Calibri"/>
        </w:rPr>
        <w:t>)</w:t>
      </w:r>
      <w:r>
        <w:rPr>
          <w:rFonts w:ascii="CIDFont+F1" w:eastAsia="CIDFont+F1" w:hAnsi="Calibri" w:cs="Calibri"/>
        </w:rPr>
        <w:t>?</w:t>
      </w:r>
    </w:p>
    <w:p w14:paraId="1976668D" w14:textId="6E48F43B" w:rsidR="004C56D6" w:rsidRDefault="004C56D6" w:rsidP="00513A65">
      <w:pPr>
        <w:spacing w:after="0" w:line="240" w:lineRule="auto"/>
        <w:textAlignment w:val="center"/>
        <w:rPr>
          <w:rFonts w:ascii="CIDFont+F1" w:eastAsia="CIDFont+F1" w:hAnsi="Calibri" w:cs="Calibri"/>
        </w:rPr>
      </w:pPr>
    </w:p>
    <w:p w14:paraId="7FCE606F" w14:textId="1217A2AC" w:rsidR="004C56D6" w:rsidRPr="004C56D6" w:rsidRDefault="004C56D6" w:rsidP="00513A65">
      <w:pPr>
        <w:spacing w:after="0" w:line="240" w:lineRule="auto"/>
        <w:textAlignment w:val="center"/>
        <w:rPr>
          <w:rFonts w:ascii="CIDFont+F1" w:eastAsia="CIDFont+F1" w:hAnsi="Calibri" w:cs="Calibri"/>
        </w:rPr>
      </w:pPr>
      <w:r>
        <w:rPr>
          <w:rFonts w:ascii="CIDFont+F1" w:eastAsia="CIDFont+F1" w:hAnsi="Calibri" w:cs="Calibri"/>
          <w:b/>
          <w:bCs/>
        </w:rPr>
        <w:t xml:space="preserve">Please provide a breakdown of baselines by size and instantaneous versus storage for the gas water heaters. </w:t>
      </w:r>
      <w:r>
        <w:rPr>
          <w:rFonts w:ascii="CIDFont+F1" w:eastAsia="CIDFont+F1" w:hAnsi="Calibri" w:cs="Calibri"/>
        </w:rPr>
        <w:t>We believe very few instantaneous models are above 95% efficiency and very few storage water heaters are above 95%.</w:t>
      </w:r>
    </w:p>
    <w:p w14:paraId="3120ECB6" w14:textId="77777777" w:rsidR="004C56D6" w:rsidRDefault="004C56D6" w:rsidP="00513A65">
      <w:pPr>
        <w:spacing w:after="0" w:line="240" w:lineRule="auto"/>
        <w:textAlignment w:val="center"/>
        <w:rPr>
          <w:rFonts w:ascii="CIDFont+F1" w:eastAsia="CIDFont+F1" w:hAnsi="Calibri" w:cs="Calibri"/>
        </w:rPr>
      </w:pPr>
    </w:p>
    <w:bookmarkEnd w:id="1"/>
    <w:p w14:paraId="7E4B73D2" w14:textId="2DAEC32E" w:rsidR="00400301" w:rsidRPr="00A345EA" w:rsidRDefault="00400301" w:rsidP="00400301">
      <w:pPr>
        <w:spacing w:after="0" w:line="240" w:lineRule="auto"/>
        <w:rPr>
          <w:rFonts w:ascii="CIDFont+F1" w:eastAsia="CIDFont+F1" w:hAnsi="Calibri" w:cs="Calibri"/>
        </w:rPr>
      </w:pPr>
      <w:r w:rsidRPr="00A345EA">
        <w:rPr>
          <w:rFonts w:ascii="CIDFont+F1" w:eastAsia="CIDFont+F1" w:hAnsi="Calibri" w:cs="Calibri" w:hint="eastAsia"/>
          <w:b/>
          <w:bCs/>
        </w:rPr>
        <w:t xml:space="preserve">Clarification around envelope code compliance results from the C19- Commercial &amp; Industrial New Construction Baseline and Code Compliance Study – </w:t>
      </w:r>
      <w:r w:rsidRPr="00A345EA">
        <w:rPr>
          <w:rFonts w:ascii="CIDFont+F1" w:eastAsia="CIDFont+F1" w:hAnsi="Calibri" w:cs="Calibri" w:hint="eastAsia"/>
        </w:rPr>
        <w:t>On page 11 of the Draft Memo, there are code compliance results from the C19- Commercial &amp; Industrial New Construction Baseline and Code Compliance Study. The envelope code compliance is reported as 99% or 26% with defaults. Please explain the difference. What does the 26% with defaults refer to and which value should be used when comparing to the findings of this study?</w:t>
      </w:r>
    </w:p>
    <w:p w14:paraId="24827C60" w14:textId="3CEA3F59" w:rsidR="00400301" w:rsidRPr="00A345EA" w:rsidRDefault="00400301" w:rsidP="00400301">
      <w:pPr>
        <w:spacing w:after="0" w:line="240" w:lineRule="auto"/>
        <w:rPr>
          <w:rFonts w:ascii="CIDFont+F1" w:eastAsia="CIDFont+F1" w:hAnsi="Calibri" w:cs="Calibri"/>
        </w:rPr>
      </w:pPr>
    </w:p>
    <w:p w14:paraId="58203ED1" w14:textId="4F916DD1" w:rsidR="00A345EA" w:rsidRDefault="00400301" w:rsidP="00400301">
      <w:pPr>
        <w:spacing w:after="0" w:line="240" w:lineRule="auto"/>
        <w:rPr>
          <w:rFonts w:ascii="CIDFont+F1" w:eastAsia="CIDFont+F1" w:hAnsi="Calibri" w:cs="Calibri"/>
        </w:rPr>
      </w:pPr>
      <w:bookmarkStart w:id="2" w:name="_Hlk103938033"/>
      <w:r w:rsidRPr="00A345EA">
        <w:rPr>
          <w:rFonts w:ascii="CIDFont+F1" w:eastAsia="CIDFont+F1" w:hAnsi="Calibri" w:cs="Calibri" w:hint="eastAsia"/>
          <w:b/>
          <w:bCs/>
        </w:rPr>
        <w:t>Is the lighting recommendation</w:t>
      </w:r>
      <w:r w:rsidR="00A345EA">
        <w:rPr>
          <w:rFonts w:ascii="CIDFont+F1" w:eastAsia="CIDFont+F1" w:hAnsi="Calibri" w:cs="Calibri"/>
          <w:b/>
          <w:bCs/>
        </w:rPr>
        <w:t xml:space="preserve"> </w:t>
      </w:r>
      <w:r w:rsidR="00A345EA">
        <w:rPr>
          <w:rFonts w:ascii="CIDFont+F1" w:eastAsia="CIDFont+F1" w:hAnsi="Calibri" w:cs="Calibri"/>
          <w:b/>
          <w:bCs/>
        </w:rPr>
        <w:t>–</w:t>
      </w:r>
      <w:r w:rsidRPr="00A345EA">
        <w:rPr>
          <w:rFonts w:ascii="CIDFont+F1" w:eastAsia="CIDFont+F1" w:hAnsi="Calibri" w:cs="Calibri" w:hint="eastAsia"/>
          <w:b/>
          <w:bCs/>
        </w:rPr>
        <w:t xml:space="preserve"> to apply an adjustment factor of 40% better than code across the buildings</w:t>
      </w:r>
      <w:r w:rsidR="00A345EA">
        <w:rPr>
          <w:rFonts w:ascii="CIDFont+F1" w:eastAsia="CIDFont+F1" w:hAnsi="Calibri" w:cs="Calibri"/>
          <w:b/>
          <w:bCs/>
        </w:rPr>
        <w:t xml:space="preserve"> </w:t>
      </w:r>
      <w:r w:rsidR="00A345EA">
        <w:rPr>
          <w:rFonts w:ascii="CIDFont+F1" w:eastAsia="CIDFont+F1" w:hAnsi="Calibri" w:cs="Calibri"/>
          <w:b/>
          <w:bCs/>
        </w:rPr>
        <w:t>–</w:t>
      </w:r>
      <w:r w:rsidRPr="00A345EA">
        <w:rPr>
          <w:rFonts w:ascii="CIDFont+F1" w:eastAsia="CIDFont+F1" w:hAnsi="Calibri" w:cs="Calibri" w:hint="eastAsia"/>
          <w:b/>
          <w:bCs/>
        </w:rPr>
        <w:t xml:space="preserve"> referring to the 2015 IECC code?</w:t>
      </w:r>
      <w:r w:rsidR="004005EE" w:rsidRPr="00A345EA">
        <w:rPr>
          <w:rFonts w:ascii="CIDFont+F1" w:eastAsia="CIDFont+F1" w:hAnsi="Calibri" w:cs="Calibri" w:hint="eastAsia"/>
          <w:b/>
          <w:bCs/>
        </w:rPr>
        <w:t xml:space="preserve"> </w:t>
      </w:r>
      <w:r w:rsidR="00A345EA" w:rsidRPr="00A345EA">
        <w:rPr>
          <w:rFonts w:ascii="CIDFont+F1" w:eastAsia="CIDFont+F1" w:hAnsi="Calibri" w:cs="Calibri" w:hint="eastAsia"/>
        </w:rPr>
        <w:t xml:space="preserve">If so, please refer specifically to the 2015 IECC code in the recommendation for </w:t>
      </w:r>
      <w:r w:rsidR="00A56559">
        <w:rPr>
          <w:rFonts w:ascii="CIDFont+F1" w:eastAsia="CIDFont+F1" w:hAnsi="Calibri" w:cs="Calibri"/>
        </w:rPr>
        <w:t>clarity</w:t>
      </w:r>
      <w:r w:rsidR="00A345EA" w:rsidRPr="00A345EA">
        <w:rPr>
          <w:rFonts w:ascii="CIDFont+F1" w:eastAsia="CIDFont+F1" w:hAnsi="Calibri" w:cs="Calibri" w:hint="eastAsia"/>
        </w:rPr>
        <w:t>.</w:t>
      </w:r>
      <w:r w:rsidR="0057675C">
        <w:rPr>
          <w:rFonts w:ascii="CIDFont+F1" w:eastAsia="CIDFont+F1" w:hAnsi="Calibri" w:cs="Calibri"/>
        </w:rPr>
        <w:t xml:space="preserve"> Additionally, the Lighting section (3.2.1 in the Draft Memo) states that, </w:t>
      </w:r>
      <w:r w:rsidR="0057675C">
        <w:rPr>
          <w:rFonts w:ascii="CIDFont+F1" w:eastAsia="CIDFont+F1" w:hAnsi="Calibri" w:cs="Calibri"/>
        </w:rPr>
        <w:t>“</w:t>
      </w:r>
      <w:r w:rsidR="0057675C" w:rsidRPr="0057675C">
        <w:rPr>
          <w:rFonts w:ascii="CIDFont+F1" w:eastAsia="CIDFont+F1" w:hAnsi="Calibri" w:cs="Calibri"/>
        </w:rPr>
        <w:t>The overall LPD for the sampled sites was found to be 46% better than code, 32% better than 2021 PSD, and 21% better than 2022 PSD</w:t>
      </w:r>
      <w:r w:rsidR="0057675C">
        <w:rPr>
          <w:rFonts w:ascii="CIDFont+F1" w:eastAsia="CIDFont+F1" w:hAnsi="Calibri" w:cs="Calibri"/>
        </w:rPr>
        <w:t>.</w:t>
      </w:r>
      <w:r w:rsidR="0057675C">
        <w:rPr>
          <w:rFonts w:ascii="CIDFont+F1" w:eastAsia="CIDFont+F1" w:hAnsi="Calibri" w:cs="Calibri"/>
        </w:rPr>
        <w:t>”</w:t>
      </w:r>
      <w:r w:rsidR="0057675C">
        <w:rPr>
          <w:rFonts w:ascii="CIDFont+F1" w:eastAsia="CIDFont+F1" w:hAnsi="Calibri" w:cs="Calibri"/>
        </w:rPr>
        <w:t xml:space="preserve"> Which code is this referring to? Does this statement mean </w:t>
      </w:r>
      <w:r w:rsidR="0057675C" w:rsidRPr="0057675C">
        <w:rPr>
          <w:rFonts w:ascii="CIDFont+F1" w:eastAsia="CIDFont+F1" w:hAnsi="Calibri" w:cs="Calibri"/>
        </w:rPr>
        <w:t>46% better than IECC 2015</w:t>
      </w:r>
      <w:r w:rsidR="0057675C">
        <w:rPr>
          <w:rFonts w:ascii="CIDFont+F1" w:eastAsia="CIDFont+F1" w:hAnsi="Calibri" w:cs="Calibri"/>
        </w:rPr>
        <w:t>,</w:t>
      </w:r>
      <w:r w:rsidR="0057675C" w:rsidRPr="0057675C">
        <w:rPr>
          <w:rFonts w:ascii="CIDFont+F1" w:eastAsia="CIDFont+F1" w:hAnsi="Calibri" w:cs="Calibri"/>
        </w:rPr>
        <w:t xml:space="preserve"> 32% better than IECC 2018 (PSD 2021)</w:t>
      </w:r>
      <w:r w:rsidR="0057675C">
        <w:rPr>
          <w:rFonts w:ascii="CIDFont+F1" w:eastAsia="CIDFont+F1" w:hAnsi="Calibri" w:cs="Calibri"/>
        </w:rPr>
        <w:t>,</w:t>
      </w:r>
      <w:r w:rsidR="0057675C" w:rsidRPr="0057675C">
        <w:rPr>
          <w:rFonts w:ascii="CIDFont+F1" w:eastAsia="CIDFont+F1" w:hAnsi="Calibri" w:cs="Calibri"/>
        </w:rPr>
        <w:t xml:space="preserve"> and 21% better than IECC 2021 (PSD 2022)</w:t>
      </w:r>
      <w:r w:rsidR="0057675C">
        <w:rPr>
          <w:rFonts w:ascii="CIDFont+F1" w:eastAsia="CIDFont+F1" w:hAnsi="Calibri" w:cs="Calibri"/>
        </w:rPr>
        <w:t>? Please clari</w:t>
      </w:r>
      <w:r w:rsidR="00EB70FA">
        <w:rPr>
          <w:rFonts w:ascii="CIDFont+F1" w:eastAsia="CIDFont+F1" w:hAnsi="Calibri" w:cs="Calibri"/>
        </w:rPr>
        <w:t>f</w:t>
      </w:r>
      <w:r w:rsidR="0057675C">
        <w:rPr>
          <w:rFonts w:ascii="CIDFont+F1" w:eastAsia="CIDFont+F1" w:hAnsi="Calibri" w:cs="Calibri"/>
        </w:rPr>
        <w:t>y.</w:t>
      </w:r>
      <w:r w:rsidR="00EB70FA">
        <w:rPr>
          <w:rFonts w:ascii="CIDFont+F1" w:eastAsia="CIDFont+F1" w:hAnsi="Calibri" w:cs="Calibri"/>
        </w:rPr>
        <w:t xml:space="preserve"> </w:t>
      </w:r>
    </w:p>
    <w:p w14:paraId="57EE9813" w14:textId="0E454F78" w:rsidR="00211CA4" w:rsidRDefault="00211CA4" w:rsidP="00400301">
      <w:pPr>
        <w:spacing w:after="0" w:line="240" w:lineRule="auto"/>
        <w:rPr>
          <w:rFonts w:ascii="CIDFont+F1" w:eastAsia="CIDFont+F1" w:hAnsi="Calibri" w:cs="Calibri"/>
        </w:rPr>
      </w:pPr>
    </w:p>
    <w:p w14:paraId="14065782" w14:textId="3817AD8C" w:rsidR="00211CA4" w:rsidRPr="00211CA4" w:rsidRDefault="00211CA4" w:rsidP="00400301">
      <w:pPr>
        <w:spacing w:after="0" w:line="240" w:lineRule="auto"/>
        <w:rPr>
          <w:rFonts w:ascii="CIDFont+F1" w:eastAsia="CIDFont+F1" w:hAnsi="Calibri" w:cs="Calibri"/>
        </w:rPr>
      </w:pPr>
      <w:r>
        <w:rPr>
          <w:rFonts w:ascii="CIDFont+F1" w:eastAsia="CIDFont+F1" w:hAnsi="Calibri" w:cs="Calibri"/>
          <w:b/>
          <w:bCs/>
        </w:rPr>
        <w:t xml:space="preserve">Please provide the lighting recommendation relative to the 2021 IECC code. </w:t>
      </w:r>
      <w:r>
        <w:rPr>
          <w:rFonts w:ascii="CIDFont+F1" w:eastAsia="CIDFont+F1" w:hAnsi="Calibri" w:cs="Calibri"/>
        </w:rPr>
        <w:t xml:space="preserve">We will be implementing the new code (2021 IECC) in October of this year, so it would be helpful to </w:t>
      </w:r>
      <w:r>
        <w:rPr>
          <w:rFonts w:ascii="CIDFont+F1" w:eastAsia="CIDFont+F1" w:hAnsi="Calibri" w:cs="Calibri"/>
        </w:rPr>
        <w:lastRenderedPageBreak/>
        <w:t>have the recommended</w:t>
      </w:r>
      <w:r w:rsidR="00A56559">
        <w:rPr>
          <w:rFonts w:ascii="CIDFont+F1" w:eastAsia="CIDFont+F1" w:hAnsi="Calibri" w:cs="Calibri"/>
        </w:rPr>
        <w:t xml:space="preserve"> lighting</w:t>
      </w:r>
      <w:r>
        <w:rPr>
          <w:rFonts w:ascii="CIDFont+F1" w:eastAsia="CIDFont+F1" w:hAnsi="Calibri" w:cs="Calibri"/>
        </w:rPr>
        <w:t xml:space="preserve"> baseline relative to the 2021 IECC code, rather than the 2015 IECC cod</w:t>
      </w:r>
      <w:r w:rsidR="0057675C">
        <w:rPr>
          <w:rFonts w:ascii="CIDFont+F1" w:eastAsia="CIDFont+F1" w:hAnsi="Calibri" w:cs="Calibri"/>
        </w:rPr>
        <w:t xml:space="preserve">e. </w:t>
      </w:r>
    </w:p>
    <w:p w14:paraId="4BB106BA" w14:textId="77777777" w:rsidR="00A345EA" w:rsidRPr="00A345EA" w:rsidRDefault="00A345EA" w:rsidP="00400301">
      <w:pPr>
        <w:spacing w:after="0" w:line="240" w:lineRule="auto"/>
        <w:rPr>
          <w:rFonts w:ascii="CIDFont+F1" w:eastAsia="CIDFont+F1" w:hAnsi="Calibri" w:cs="Calibri"/>
        </w:rPr>
      </w:pPr>
    </w:p>
    <w:p w14:paraId="262353C2" w14:textId="322B10BF" w:rsidR="00A345EA" w:rsidRPr="00A345EA" w:rsidRDefault="00A345EA" w:rsidP="00400301">
      <w:pPr>
        <w:spacing w:after="0" w:line="240" w:lineRule="auto"/>
        <w:rPr>
          <w:rFonts w:ascii="CIDFont+F1" w:eastAsia="CIDFont+F1" w:hAnsi="Calibri" w:cs="Calibri"/>
        </w:rPr>
      </w:pPr>
      <w:r w:rsidRPr="00A345EA">
        <w:rPr>
          <w:rFonts w:ascii="CIDFont+F1" w:eastAsia="CIDFont+F1" w:hAnsi="Calibri" w:cs="Calibri" w:hint="eastAsia"/>
          <w:b/>
          <w:bCs/>
        </w:rPr>
        <w:t>Does the lighting recommendation</w:t>
      </w:r>
      <w:r>
        <w:rPr>
          <w:rFonts w:ascii="CIDFont+F1" w:eastAsia="CIDFont+F1" w:hAnsi="Calibri" w:cs="Calibri"/>
          <w:b/>
          <w:bCs/>
        </w:rPr>
        <w:t xml:space="preserve"> </w:t>
      </w:r>
      <w:r>
        <w:rPr>
          <w:rFonts w:ascii="CIDFont+F1" w:eastAsia="CIDFont+F1" w:hAnsi="Calibri" w:cs="Calibri"/>
          <w:b/>
          <w:bCs/>
        </w:rPr>
        <w:t>–</w:t>
      </w:r>
      <w:r w:rsidRPr="00A345EA">
        <w:rPr>
          <w:rFonts w:ascii="CIDFont+F1" w:eastAsia="CIDFont+F1" w:hAnsi="Calibri" w:cs="Calibri" w:hint="eastAsia"/>
          <w:b/>
          <w:bCs/>
        </w:rPr>
        <w:t xml:space="preserve"> to apply an adjustment factor of 40% better than code across the buildings</w:t>
      </w:r>
      <w:r>
        <w:rPr>
          <w:rFonts w:ascii="CIDFont+F1" w:eastAsia="CIDFont+F1" w:hAnsi="Calibri" w:cs="Calibri"/>
          <w:b/>
          <w:bCs/>
        </w:rPr>
        <w:t xml:space="preserve"> </w:t>
      </w:r>
      <w:r>
        <w:rPr>
          <w:rFonts w:ascii="CIDFont+F1" w:eastAsia="CIDFont+F1" w:hAnsi="Calibri" w:cs="Calibri"/>
          <w:b/>
          <w:bCs/>
        </w:rPr>
        <w:t>–</w:t>
      </w:r>
      <w:r w:rsidRPr="00A345EA">
        <w:rPr>
          <w:rFonts w:ascii="CIDFont+F1" w:eastAsia="CIDFont+F1" w:hAnsi="Calibri" w:cs="Calibri" w:hint="eastAsia"/>
          <w:b/>
          <w:bCs/>
        </w:rPr>
        <w:t xml:space="preserve"> only apply to interior lighting? </w:t>
      </w:r>
      <w:r w:rsidRPr="00A345EA">
        <w:rPr>
          <w:rFonts w:ascii="CIDFont+F1" w:eastAsia="CIDFont+F1" w:hAnsi="Calibri" w:cs="Calibri" w:hint="eastAsia"/>
        </w:rPr>
        <w:t>The analysis did not consider exterior lighting.</w:t>
      </w:r>
    </w:p>
    <w:bookmarkEnd w:id="2"/>
    <w:p w14:paraId="200F3945" w14:textId="5E729A99" w:rsidR="00A345EA" w:rsidRDefault="00A345EA" w:rsidP="00400301">
      <w:pPr>
        <w:spacing w:after="0" w:line="240" w:lineRule="auto"/>
        <w:rPr>
          <w:rFonts w:ascii="CIDFont+F1" w:eastAsia="CIDFont+F1" w:hAnsi="Calibri" w:cs="Calibri"/>
        </w:rPr>
      </w:pPr>
    </w:p>
    <w:p w14:paraId="6DA1DAD6" w14:textId="42F8B66B" w:rsidR="00211CA4" w:rsidRDefault="00211CA4" w:rsidP="00400301">
      <w:pPr>
        <w:spacing w:after="0" w:line="240" w:lineRule="auto"/>
        <w:rPr>
          <w:rFonts w:ascii="CIDFont+F1" w:eastAsia="CIDFont+F1" w:hAnsi="Calibri" w:cs="Calibri"/>
        </w:rPr>
      </w:pPr>
      <w:bookmarkStart w:id="3" w:name="_Hlk103937997"/>
      <w:r>
        <w:rPr>
          <w:rFonts w:ascii="CIDFont+F1" w:eastAsia="CIDFont+F1" w:hAnsi="Calibri" w:cs="Calibri"/>
          <w:b/>
          <w:bCs/>
        </w:rPr>
        <w:t>Please clarify that the baseline updates apply to both new construction and major renovation</w:t>
      </w:r>
      <w:r w:rsidR="00EB70FA">
        <w:rPr>
          <w:rFonts w:ascii="CIDFont+F1" w:eastAsia="CIDFont+F1" w:hAnsi="Calibri" w:cs="Calibri"/>
          <w:b/>
          <w:bCs/>
        </w:rPr>
        <w:t>.</w:t>
      </w:r>
      <w:r>
        <w:rPr>
          <w:rFonts w:ascii="CIDFont+F1" w:eastAsia="CIDFont+F1" w:hAnsi="Calibri" w:cs="Calibri"/>
          <w:b/>
          <w:bCs/>
        </w:rPr>
        <w:t xml:space="preserve"> </w:t>
      </w:r>
      <w:r>
        <w:rPr>
          <w:rFonts w:ascii="CIDFont+F1" w:eastAsia="CIDFont+F1" w:hAnsi="Calibri" w:cs="Calibri"/>
        </w:rPr>
        <w:t>The recommendations section</w:t>
      </w:r>
      <w:r w:rsidR="00EB70FA">
        <w:rPr>
          <w:rFonts w:ascii="CIDFont+F1" w:eastAsia="CIDFont+F1" w:hAnsi="Calibri" w:cs="Calibri"/>
        </w:rPr>
        <w:t xml:space="preserve"> (page 17 in the Draft Memo)</w:t>
      </w:r>
      <w:r>
        <w:rPr>
          <w:rFonts w:ascii="CIDFont+F1" w:eastAsia="CIDFont+F1" w:hAnsi="Calibri" w:cs="Calibri"/>
        </w:rPr>
        <w:t xml:space="preserve"> states that the baseline updates will be applicable to true new construction projects and not replace on failure projects. It does not mention major renovation projects.</w:t>
      </w:r>
    </w:p>
    <w:bookmarkEnd w:id="3"/>
    <w:p w14:paraId="474391E5" w14:textId="0640D5C9" w:rsidR="00211CA4" w:rsidRDefault="00211CA4" w:rsidP="00400301">
      <w:pPr>
        <w:spacing w:after="0" w:line="240" w:lineRule="auto"/>
        <w:rPr>
          <w:rFonts w:ascii="CIDFont+F1" w:eastAsia="CIDFont+F1" w:hAnsi="Calibri" w:cs="Calibri"/>
        </w:rPr>
      </w:pPr>
    </w:p>
    <w:p w14:paraId="00564076" w14:textId="3EF0B0F5" w:rsidR="00211CA4" w:rsidRDefault="00211CA4" w:rsidP="00400301">
      <w:pPr>
        <w:spacing w:after="0" w:line="240" w:lineRule="auto"/>
        <w:rPr>
          <w:rFonts w:ascii="CIDFont+F1" w:eastAsia="CIDFont+F1" w:hAnsi="Calibri" w:cs="Calibri"/>
        </w:rPr>
      </w:pPr>
      <w:bookmarkStart w:id="4" w:name="_Hlk103937785"/>
      <w:r>
        <w:rPr>
          <w:rFonts w:ascii="CIDFont+F1" w:eastAsia="CIDFont+F1" w:hAnsi="Calibri" w:cs="Calibri"/>
          <w:b/>
          <w:bCs/>
        </w:rPr>
        <w:t xml:space="preserve">Is it possible that the non-participants the Evaluator considered in this study participated in the midstream program? </w:t>
      </w:r>
      <w:r>
        <w:rPr>
          <w:rFonts w:ascii="CIDFont+F1" w:eastAsia="CIDFont+F1" w:hAnsi="Calibri" w:cs="Calibri"/>
        </w:rPr>
        <w:t xml:space="preserve">Were the non-participants only checked against </w:t>
      </w:r>
      <w:r w:rsidR="007E5FB8">
        <w:rPr>
          <w:rFonts w:ascii="CIDFont+F1" w:eastAsia="CIDFont+F1" w:hAnsi="Calibri" w:cs="Calibri"/>
        </w:rPr>
        <w:t>the</w:t>
      </w:r>
      <w:r>
        <w:rPr>
          <w:rFonts w:ascii="CIDFont+F1" w:eastAsia="CIDFont+F1" w:hAnsi="Calibri" w:cs="Calibri"/>
        </w:rPr>
        <w:t xml:space="preserve"> downstream </w:t>
      </w:r>
      <w:r w:rsidR="007E5FB8">
        <w:rPr>
          <w:rFonts w:ascii="CIDFont+F1" w:eastAsia="CIDFont+F1" w:hAnsi="Calibri" w:cs="Calibri"/>
        </w:rPr>
        <w:t xml:space="preserve">ECB </w:t>
      </w:r>
      <w:r>
        <w:rPr>
          <w:rFonts w:ascii="CIDFont+F1" w:eastAsia="CIDFont+F1" w:hAnsi="Calibri" w:cs="Calibri"/>
        </w:rPr>
        <w:t>program?</w:t>
      </w:r>
    </w:p>
    <w:bookmarkEnd w:id="4"/>
    <w:p w14:paraId="112AF93F" w14:textId="461EB20C" w:rsidR="00211CA4" w:rsidRDefault="00211CA4" w:rsidP="00400301">
      <w:pPr>
        <w:spacing w:after="0" w:line="240" w:lineRule="auto"/>
        <w:rPr>
          <w:rFonts w:ascii="CIDFont+F1" w:eastAsia="CIDFont+F1" w:hAnsi="Calibri" w:cs="Calibri"/>
        </w:rPr>
      </w:pPr>
    </w:p>
    <w:p w14:paraId="5E8F1CE5" w14:textId="1397B22C" w:rsidR="00EA6BF1" w:rsidRDefault="00211CA4" w:rsidP="00EA6BF1">
      <w:pPr>
        <w:spacing w:after="0" w:line="240" w:lineRule="auto"/>
        <w:rPr>
          <w:rFonts w:ascii="CIDFont+F1" w:eastAsia="CIDFont+F1" w:hAnsi="Calibri" w:cs="Calibri"/>
          <w:b/>
          <w:bCs/>
        </w:rPr>
      </w:pPr>
      <w:bookmarkStart w:id="5" w:name="_Hlk103937793"/>
      <w:r>
        <w:rPr>
          <w:rFonts w:ascii="CIDFont+F1" w:eastAsia="CIDFont+F1" w:hAnsi="Calibri" w:cs="Calibri"/>
          <w:b/>
          <w:bCs/>
        </w:rPr>
        <w:t xml:space="preserve">Would it be possible for the Evaluator to provide the list of non-participants they sampled so </w:t>
      </w:r>
      <w:r w:rsidR="005B195C">
        <w:rPr>
          <w:rFonts w:ascii="CIDFont+F1" w:eastAsia="CIDFont+F1" w:hAnsi="Calibri" w:cs="Calibri"/>
          <w:b/>
          <w:bCs/>
        </w:rPr>
        <w:t>Eversource can verify that they were non-participants?</w:t>
      </w:r>
    </w:p>
    <w:bookmarkEnd w:id="5"/>
    <w:p w14:paraId="3D9B0160" w14:textId="7E908CF9" w:rsidR="0057675C" w:rsidRDefault="0057675C" w:rsidP="00EA6BF1">
      <w:pPr>
        <w:spacing w:after="0" w:line="240" w:lineRule="auto"/>
        <w:rPr>
          <w:rFonts w:ascii="CIDFont+F1" w:eastAsia="CIDFont+F1" w:hAnsi="Calibri" w:cs="Calibri"/>
          <w:b/>
          <w:bCs/>
        </w:rPr>
      </w:pPr>
    </w:p>
    <w:p w14:paraId="0A7D2924" w14:textId="171CED40" w:rsidR="0057675C" w:rsidRPr="00EA6BF1" w:rsidRDefault="0057675C" w:rsidP="00EA6BF1">
      <w:pPr>
        <w:spacing w:after="0" w:line="240" w:lineRule="auto"/>
        <w:rPr>
          <w:rFonts w:ascii="Calibri" w:eastAsia="Times New Roman" w:hAnsi="Calibri" w:cs="Calibri"/>
        </w:rPr>
      </w:pPr>
      <w:r>
        <w:rPr>
          <w:rFonts w:ascii="CIDFont+F1" w:eastAsia="CIDFont+F1" w:hAnsi="Calibri" w:cs="Calibri"/>
          <w:b/>
          <w:bCs/>
        </w:rPr>
        <w:t>Are the boilers (small, medium, larger) listed in Table 9 referring to condensing boilers?</w:t>
      </w:r>
    </w:p>
    <w:p w14:paraId="0A71FFAC" w14:textId="77777777" w:rsidR="00EA6BF1" w:rsidRPr="00EA6BF1" w:rsidRDefault="00EA6BF1" w:rsidP="00EA6BF1">
      <w:pPr>
        <w:spacing w:after="0" w:line="240" w:lineRule="auto"/>
        <w:rPr>
          <w:rFonts w:ascii="Calibri" w:eastAsia="Times New Roman" w:hAnsi="Calibri" w:cs="Calibri"/>
        </w:rPr>
      </w:pPr>
      <w:r w:rsidRPr="00EA6BF1">
        <w:rPr>
          <w:rFonts w:ascii="Calibri" w:eastAsia="Times New Roman" w:hAnsi="Calibri" w:cs="Calibri"/>
        </w:rPr>
        <w:t> </w:t>
      </w:r>
    </w:p>
    <w:p w14:paraId="4F107692" w14:textId="77777777" w:rsidR="00EA6BF1" w:rsidRPr="00EA6BF1" w:rsidRDefault="00EA6BF1" w:rsidP="00EA6BF1">
      <w:pPr>
        <w:spacing w:after="0" w:line="240" w:lineRule="auto"/>
        <w:rPr>
          <w:rFonts w:ascii="Calibri" w:eastAsia="Times New Roman" w:hAnsi="Calibri" w:cs="Calibri"/>
        </w:rPr>
      </w:pPr>
      <w:r w:rsidRPr="00EA6BF1">
        <w:rPr>
          <w:rFonts w:ascii="Calibri" w:eastAsia="Times New Roman" w:hAnsi="Calibri" w:cs="Calibri"/>
        </w:rPr>
        <w:t> </w:t>
      </w:r>
    </w:p>
    <w:p w14:paraId="06391F4E" w14:textId="77777777" w:rsidR="007E5FB8" w:rsidRDefault="007E5FB8" w:rsidP="00C91018">
      <w:pPr>
        <w:autoSpaceDE w:val="0"/>
        <w:autoSpaceDN w:val="0"/>
        <w:adjustRightInd w:val="0"/>
        <w:spacing w:after="0" w:line="240" w:lineRule="auto"/>
        <w:rPr>
          <w:rFonts w:ascii="CIDFont+F1" w:eastAsia="CIDFont+F1" w:hAnsi="CIDFont+F1" w:cs="CIDFont+F1"/>
        </w:rPr>
      </w:pPr>
    </w:p>
    <w:p w14:paraId="67A5D698" w14:textId="0EBAF402" w:rsidR="00C91018" w:rsidRPr="00284BE9" w:rsidRDefault="00C91018" w:rsidP="00C91018">
      <w:pPr>
        <w:autoSpaceDE w:val="0"/>
        <w:autoSpaceDN w:val="0"/>
        <w:adjustRightInd w:val="0"/>
        <w:spacing w:after="0" w:line="240" w:lineRule="auto"/>
        <w:rPr>
          <w:rFonts w:ascii="CIDFont+F1" w:eastAsia="CIDFont+F1" w:hAnsi="CIDFont+F1" w:cs="CIDFont+F1"/>
        </w:rPr>
      </w:pPr>
      <w:r w:rsidRPr="00284BE9">
        <w:rPr>
          <w:rFonts w:ascii="CIDFont+F1" w:eastAsia="CIDFont+F1" w:hAnsi="CIDFont+F1" w:cs="CIDFont+F1" w:hint="eastAsia"/>
        </w:rPr>
        <w:t>Thank you for the opportunity to provide comments</w:t>
      </w:r>
      <w:r w:rsidR="00FC23DF">
        <w:rPr>
          <w:rFonts w:ascii="CIDFont+F1" w:eastAsia="CIDFont+F1" w:hAnsi="CIDFont+F1" w:cs="CIDFont+F1"/>
        </w:rPr>
        <w:t xml:space="preserve"> and questions</w:t>
      </w:r>
      <w:r w:rsidRPr="00284BE9">
        <w:rPr>
          <w:rFonts w:ascii="CIDFont+F1" w:eastAsia="CIDFont+F1" w:hAnsi="CIDFont+F1" w:cs="CIDFont+F1" w:hint="eastAsia"/>
        </w:rPr>
        <w:t>.</w:t>
      </w:r>
    </w:p>
    <w:p w14:paraId="0A004868" w14:textId="77777777" w:rsidR="00C91018" w:rsidRPr="00284BE9" w:rsidRDefault="00C91018" w:rsidP="00C91018">
      <w:pPr>
        <w:autoSpaceDE w:val="0"/>
        <w:autoSpaceDN w:val="0"/>
        <w:adjustRightInd w:val="0"/>
        <w:spacing w:after="0" w:line="240" w:lineRule="auto"/>
        <w:rPr>
          <w:rFonts w:ascii="CIDFont+F1" w:eastAsia="CIDFont+F1"/>
        </w:rPr>
      </w:pPr>
    </w:p>
    <w:p w14:paraId="522B3CAF" w14:textId="77777777" w:rsidR="00040F48" w:rsidRPr="00284BE9" w:rsidRDefault="00040F48" w:rsidP="00040F48">
      <w:pPr>
        <w:spacing w:after="0"/>
        <w:rPr>
          <w:rFonts w:ascii="CIDFont+F1" w:eastAsia="CIDFont+F1"/>
        </w:rPr>
      </w:pPr>
    </w:p>
    <w:p w14:paraId="5FC3E615" w14:textId="77777777" w:rsidR="00040F48" w:rsidRPr="00284BE9" w:rsidRDefault="00040F48" w:rsidP="00040F48">
      <w:pPr>
        <w:spacing w:after="0"/>
        <w:rPr>
          <w:rFonts w:ascii="CIDFont+F1" w:eastAsia="CIDFont+F1"/>
        </w:rPr>
      </w:pPr>
      <w:r w:rsidRPr="00284BE9">
        <w:rPr>
          <w:rFonts w:ascii="CIDFont+F1" w:eastAsia="CIDFont+F1" w:hint="eastAsia"/>
        </w:rPr>
        <w:t>Sincerely,</w:t>
      </w:r>
    </w:p>
    <w:p w14:paraId="795E8BAB" w14:textId="77777777" w:rsidR="00040F48" w:rsidRPr="00040F48" w:rsidRDefault="00040F48" w:rsidP="00040F48">
      <w:pPr>
        <w:spacing w:after="0"/>
      </w:pPr>
    </w:p>
    <w:p w14:paraId="3B21095F" w14:textId="5C43A419" w:rsidR="00040F48" w:rsidRPr="00017B93" w:rsidRDefault="00C80DBD" w:rsidP="00040F48">
      <w:pPr>
        <w:spacing w:after="0"/>
        <w:rPr>
          <w:rFonts w:ascii="Brush Script MT" w:hAnsi="Brush Script MT" w:cs="Arial"/>
          <w:sz w:val="40"/>
        </w:rPr>
      </w:pPr>
      <w:r>
        <w:rPr>
          <w:rFonts w:ascii="Brush Script MT" w:hAnsi="Brush Script MT" w:cs="Arial"/>
          <w:sz w:val="40"/>
        </w:rPr>
        <w:t xml:space="preserve">Megan </w:t>
      </w:r>
      <w:r w:rsidR="00DD604F">
        <w:rPr>
          <w:rFonts w:ascii="Brush Script MT" w:hAnsi="Brush Script MT" w:cs="Arial"/>
          <w:sz w:val="40"/>
        </w:rPr>
        <w:t>Errichetti</w:t>
      </w:r>
      <w:r w:rsidR="00DD604F">
        <w:rPr>
          <w:rFonts w:ascii="Brush Script MT" w:hAnsi="Brush Script MT" w:cs="Arial"/>
          <w:sz w:val="40"/>
        </w:rPr>
        <w:tab/>
      </w:r>
      <w:r w:rsidR="00DD604F">
        <w:rPr>
          <w:rFonts w:ascii="Brush Script MT" w:hAnsi="Brush Script MT" w:cs="Arial"/>
          <w:sz w:val="40"/>
        </w:rPr>
        <w:tab/>
      </w:r>
    </w:p>
    <w:p w14:paraId="7D714ADD" w14:textId="4537B66D" w:rsidR="00040F48" w:rsidRPr="00040F48" w:rsidRDefault="00C80DBD" w:rsidP="00040F48">
      <w:pPr>
        <w:autoSpaceDE w:val="0"/>
        <w:autoSpaceDN w:val="0"/>
        <w:adjustRightInd w:val="0"/>
        <w:spacing w:after="0" w:line="240" w:lineRule="auto"/>
      </w:pPr>
      <w:r>
        <w:t xml:space="preserve">Megan </w:t>
      </w:r>
      <w:r w:rsidR="00DD604F">
        <w:t>Errichetti</w:t>
      </w:r>
    </w:p>
    <w:p w14:paraId="61048473" w14:textId="5CCC17E4" w:rsidR="00040F48" w:rsidRDefault="00040F48" w:rsidP="00040F48">
      <w:pPr>
        <w:autoSpaceDE w:val="0"/>
        <w:autoSpaceDN w:val="0"/>
        <w:adjustRightInd w:val="0"/>
        <w:spacing w:after="0" w:line="240" w:lineRule="auto"/>
      </w:pPr>
      <w:r w:rsidRPr="00040F48">
        <w:t>Analyst, Evaluation | Energy Efficiency | Eversource</w:t>
      </w:r>
    </w:p>
    <w:p w14:paraId="29E9B8BE" w14:textId="25CE7F99" w:rsidR="00040F48" w:rsidRPr="00040F48" w:rsidRDefault="00C80DBD" w:rsidP="00040F48">
      <w:pPr>
        <w:autoSpaceDE w:val="0"/>
        <w:autoSpaceDN w:val="0"/>
        <w:adjustRightInd w:val="0"/>
        <w:spacing w:after="0" w:line="240" w:lineRule="auto"/>
      </w:pPr>
      <w:r>
        <w:t>megan</w:t>
      </w:r>
      <w:r w:rsidR="00040F48">
        <w:t>.</w:t>
      </w:r>
      <w:r w:rsidR="00DD604F">
        <w:t>errichetti</w:t>
      </w:r>
      <w:r w:rsidR="00040F48" w:rsidRPr="00040F48">
        <w:t>@Eversource.com</w:t>
      </w:r>
    </w:p>
    <w:p w14:paraId="60267755" w14:textId="15B1698E" w:rsidR="00C91018" w:rsidRPr="00040F48" w:rsidRDefault="00C91018" w:rsidP="00040F48">
      <w:pPr>
        <w:autoSpaceDE w:val="0"/>
        <w:autoSpaceDN w:val="0"/>
        <w:adjustRightInd w:val="0"/>
        <w:spacing w:after="0" w:line="240" w:lineRule="auto"/>
      </w:pPr>
    </w:p>
    <w:sectPr w:rsidR="00C91018" w:rsidRPr="00040F48" w:rsidSect="00D25E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67D" w14:textId="77777777" w:rsidR="00376F3B" w:rsidRDefault="00376F3B" w:rsidP="004C48D6">
      <w:pPr>
        <w:spacing w:after="0" w:line="240" w:lineRule="auto"/>
      </w:pPr>
      <w:r>
        <w:separator/>
      </w:r>
    </w:p>
  </w:endnote>
  <w:endnote w:type="continuationSeparator" w:id="0">
    <w:p w14:paraId="7FADC94D" w14:textId="77777777" w:rsidR="00376F3B" w:rsidRDefault="00376F3B" w:rsidP="004C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7DC" w14:textId="77777777" w:rsidR="007470DB" w:rsidRDefault="00747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857B" w14:textId="77777777" w:rsidR="007470DB" w:rsidRDefault="00747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B136" w14:textId="77777777" w:rsidR="007470DB" w:rsidRDefault="0074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17C2" w14:textId="77777777" w:rsidR="00376F3B" w:rsidRDefault="00376F3B" w:rsidP="004C48D6">
      <w:pPr>
        <w:spacing w:after="0" w:line="240" w:lineRule="auto"/>
      </w:pPr>
      <w:r>
        <w:separator/>
      </w:r>
    </w:p>
  </w:footnote>
  <w:footnote w:type="continuationSeparator" w:id="0">
    <w:p w14:paraId="58F869FF" w14:textId="77777777" w:rsidR="00376F3B" w:rsidRDefault="00376F3B" w:rsidP="004C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742" w14:textId="77777777" w:rsidR="007470DB" w:rsidRDefault="0074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BDEF" w14:textId="77777777" w:rsidR="007470DB" w:rsidRDefault="00747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AA61" w14:textId="75EE163F" w:rsidR="00D25ECC" w:rsidRDefault="00D25ECC">
    <w:pPr>
      <w:pStyle w:val="Header"/>
    </w:pPr>
    <w:r>
      <w:rPr>
        <w:noProof/>
      </w:rPr>
      <w:drawing>
        <wp:anchor distT="0" distB="0" distL="114300" distR="114300" simplePos="0" relativeHeight="251660288" behindDoc="0" locked="0" layoutInCell="1" allowOverlap="1" wp14:anchorId="49D87708" wp14:editId="7CAC312F">
          <wp:simplePos x="0" y="0"/>
          <wp:positionH relativeFrom="column">
            <wp:posOffset>-466725</wp:posOffset>
          </wp:positionH>
          <wp:positionV relativeFrom="paragraph">
            <wp:posOffset>38100</wp:posOffset>
          </wp:positionV>
          <wp:extent cx="2140585" cy="323850"/>
          <wp:effectExtent l="0" t="0" r="0" b="0"/>
          <wp:wrapThrough wrapText="bothSides">
            <wp:wrapPolygon edited="0">
              <wp:start x="0" y="0"/>
              <wp:lineTo x="0" y="20329"/>
              <wp:lineTo x="21337" y="20329"/>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323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76CA"/>
    <w:multiLevelType w:val="multilevel"/>
    <w:tmpl w:val="E0E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616F9"/>
    <w:multiLevelType w:val="multilevel"/>
    <w:tmpl w:val="FFC2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E7A9B"/>
    <w:multiLevelType w:val="multilevel"/>
    <w:tmpl w:val="AB66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8731586">
    <w:abstractNumId w:val="0"/>
  </w:num>
  <w:num w:numId="2" w16cid:durableId="219562245">
    <w:abstractNumId w:val="2"/>
  </w:num>
  <w:num w:numId="3" w16cid:durableId="17708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6"/>
    <w:rsid w:val="000054C9"/>
    <w:rsid w:val="00040F48"/>
    <w:rsid w:val="000907A9"/>
    <w:rsid w:val="000A0CAB"/>
    <w:rsid w:val="000A2904"/>
    <w:rsid w:val="000C36A6"/>
    <w:rsid w:val="000C7D1D"/>
    <w:rsid w:val="000F23D0"/>
    <w:rsid w:val="000F2510"/>
    <w:rsid w:val="00112520"/>
    <w:rsid w:val="00160B1A"/>
    <w:rsid w:val="001972C5"/>
    <w:rsid w:val="001A6340"/>
    <w:rsid w:val="001C5348"/>
    <w:rsid w:val="001E40A9"/>
    <w:rsid w:val="00211CA4"/>
    <w:rsid w:val="00232CD0"/>
    <w:rsid w:val="00243B00"/>
    <w:rsid w:val="00284BE9"/>
    <w:rsid w:val="002A0208"/>
    <w:rsid w:val="002A759C"/>
    <w:rsid w:val="002B1458"/>
    <w:rsid w:val="002B7665"/>
    <w:rsid w:val="002C3073"/>
    <w:rsid w:val="002F0A5E"/>
    <w:rsid w:val="002F3788"/>
    <w:rsid w:val="002F4CB4"/>
    <w:rsid w:val="00311927"/>
    <w:rsid w:val="00322BFF"/>
    <w:rsid w:val="00337070"/>
    <w:rsid w:val="00337D55"/>
    <w:rsid w:val="00340130"/>
    <w:rsid w:val="0034210F"/>
    <w:rsid w:val="0035155B"/>
    <w:rsid w:val="00376F3B"/>
    <w:rsid w:val="0039531D"/>
    <w:rsid w:val="003C2D4B"/>
    <w:rsid w:val="003C4A15"/>
    <w:rsid w:val="00400301"/>
    <w:rsid w:val="004005EE"/>
    <w:rsid w:val="00401F80"/>
    <w:rsid w:val="00436ADD"/>
    <w:rsid w:val="00450C18"/>
    <w:rsid w:val="00480209"/>
    <w:rsid w:val="004C48D6"/>
    <w:rsid w:val="004C56D6"/>
    <w:rsid w:val="004C729A"/>
    <w:rsid w:val="004E3ECC"/>
    <w:rsid w:val="004F3240"/>
    <w:rsid w:val="00512ED9"/>
    <w:rsid w:val="005133A7"/>
    <w:rsid w:val="00513A65"/>
    <w:rsid w:val="005146E4"/>
    <w:rsid w:val="00517C66"/>
    <w:rsid w:val="00533619"/>
    <w:rsid w:val="00534180"/>
    <w:rsid w:val="0057675C"/>
    <w:rsid w:val="00583EA7"/>
    <w:rsid w:val="005A5FC4"/>
    <w:rsid w:val="005B195C"/>
    <w:rsid w:val="005C11C5"/>
    <w:rsid w:val="005D36A4"/>
    <w:rsid w:val="005E30FE"/>
    <w:rsid w:val="0062655C"/>
    <w:rsid w:val="00637925"/>
    <w:rsid w:val="00645192"/>
    <w:rsid w:val="00655F00"/>
    <w:rsid w:val="00673303"/>
    <w:rsid w:val="0068543B"/>
    <w:rsid w:val="006A73EB"/>
    <w:rsid w:val="006A741F"/>
    <w:rsid w:val="00700088"/>
    <w:rsid w:val="0070273F"/>
    <w:rsid w:val="00715FA0"/>
    <w:rsid w:val="007337BC"/>
    <w:rsid w:val="0074311A"/>
    <w:rsid w:val="007470DB"/>
    <w:rsid w:val="0075542B"/>
    <w:rsid w:val="00773D74"/>
    <w:rsid w:val="007950F5"/>
    <w:rsid w:val="007A5DC5"/>
    <w:rsid w:val="007C3EDD"/>
    <w:rsid w:val="007E5FB8"/>
    <w:rsid w:val="00816FF7"/>
    <w:rsid w:val="00852ADA"/>
    <w:rsid w:val="008743F2"/>
    <w:rsid w:val="0088485A"/>
    <w:rsid w:val="0089526F"/>
    <w:rsid w:val="008A64B4"/>
    <w:rsid w:val="008E2589"/>
    <w:rsid w:val="008F7753"/>
    <w:rsid w:val="00901F84"/>
    <w:rsid w:val="00905904"/>
    <w:rsid w:val="00910A89"/>
    <w:rsid w:val="00976A77"/>
    <w:rsid w:val="009A5F45"/>
    <w:rsid w:val="009C196A"/>
    <w:rsid w:val="009C3440"/>
    <w:rsid w:val="00A02DAC"/>
    <w:rsid w:val="00A140A8"/>
    <w:rsid w:val="00A169D7"/>
    <w:rsid w:val="00A22ADA"/>
    <w:rsid w:val="00A30561"/>
    <w:rsid w:val="00A345EA"/>
    <w:rsid w:val="00A543FC"/>
    <w:rsid w:val="00A56559"/>
    <w:rsid w:val="00A63806"/>
    <w:rsid w:val="00A63C7D"/>
    <w:rsid w:val="00A73ADD"/>
    <w:rsid w:val="00A73C35"/>
    <w:rsid w:val="00AB473C"/>
    <w:rsid w:val="00AC15D1"/>
    <w:rsid w:val="00AC5AEB"/>
    <w:rsid w:val="00B05438"/>
    <w:rsid w:val="00B42CAB"/>
    <w:rsid w:val="00B54D23"/>
    <w:rsid w:val="00B56A30"/>
    <w:rsid w:val="00B67C2F"/>
    <w:rsid w:val="00B76E74"/>
    <w:rsid w:val="00BF3D82"/>
    <w:rsid w:val="00C01936"/>
    <w:rsid w:val="00C0274A"/>
    <w:rsid w:val="00C07213"/>
    <w:rsid w:val="00C26B1F"/>
    <w:rsid w:val="00C368F7"/>
    <w:rsid w:val="00C80DBD"/>
    <w:rsid w:val="00C85BD1"/>
    <w:rsid w:val="00C91018"/>
    <w:rsid w:val="00C9596F"/>
    <w:rsid w:val="00CA0542"/>
    <w:rsid w:val="00CD50E1"/>
    <w:rsid w:val="00CE4682"/>
    <w:rsid w:val="00CF3B9F"/>
    <w:rsid w:val="00D169DD"/>
    <w:rsid w:val="00D25ECC"/>
    <w:rsid w:val="00D36823"/>
    <w:rsid w:val="00D50EA6"/>
    <w:rsid w:val="00D61A64"/>
    <w:rsid w:val="00D6270D"/>
    <w:rsid w:val="00D9247C"/>
    <w:rsid w:val="00D973B3"/>
    <w:rsid w:val="00DA5911"/>
    <w:rsid w:val="00DD604F"/>
    <w:rsid w:val="00E05E83"/>
    <w:rsid w:val="00E1190D"/>
    <w:rsid w:val="00E159BF"/>
    <w:rsid w:val="00E3651A"/>
    <w:rsid w:val="00E37D34"/>
    <w:rsid w:val="00E42ECB"/>
    <w:rsid w:val="00E67DB4"/>
    <w:rsid w:val="00E81EA4"/>
    <w:rsid w:val="00EA6BF1"/>
    <w:rsid w:val="00EB70FA"/>
    <w:rsid w:val="00F2754E"/>
    <w:rsid w:val="00F7793B"/>
    <w:rsid w:val="00F82486"/>
    <w:rsid w:val="00FA219A"/>
    <w:rsid w:val="00FC23DF"/>
    <w:rsid w:val="00FC3B4A"/>
    <w:rsid w:val="00FC5FC9"/>
    <w:rsid w:val="00FE009D"/>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27E10C"/>
  <w15:chartTrackingRefBased/>
  <w15:docId w15:val="{B4FB464A-AC54-41C9-BD8C-192F1A4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D6"/>
  </w:style>
  <w:style w:type="paragraph" w:styleId="Footer">
    <w:name w:val="footer"/>
    <w:basedOn w:val="Normal"/>
    <w:link w:val="FooterChar"/>
    <w:uiPriority w:val="99"/>
    <w:unhideWhenUsed/>
    <w:rsid w:val="004C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D6"/>
  </w:style>
  <w:style w:type="paragraph" w:styleId="BalloonText">
    <w:name w:val="Balloon Text"/>
    <w:basedOn w:val="Normal"/>
    <w:link w:val="BalloonTextChar"/>
    <w:uiPriority w:val="99"/>
    <w:semiHidden/>
    <w:unhideWhenUsed/>
    <w:rsid w:val="00A0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AC"/>
    <w:rPr>
      <w:rFonts w:ascii="Segoe UI" w:hAnsi="Segoe UI" w:cs="Segoe UI"/>
      <w:sz w:val="18"/>
      <w:szCs w:val="18"/>
    </w:rPr>
  </w:style>
  <w:style w:type="paragraph" w:styleId="ListParagraph">
    <w:name w:val="List Paragraph"/>
    <w:basedOn w:val="Normal"/>
    <w:uiPriority w:val="34"/>
    <w:qFormat/>
    <w:rsid w:val="00CD50E1"/>
    <w:pPr>
      <w:ind w:left="720"/>
      <w:contextualSpacing/>
    </w:pPr>
  </w:style>
  <w:style w:type="paragraph" w:styleId="FootnoteText">
    <w:name w:val="footnote text"/>
    <w:basedOn w:val="Normal"/>
    <w:link w:val="FootnoteTextChar"/>
    <w:uiPriority w:val="99"/>
    <w:semiHidden/>
    <w:unhideWhenUsed/>
    <w:rsid w:val="00874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F2"/>
    <w:rPr>
      <w:sz w:val="20"/>
      <w:szCs w:val="20"/>
    </w:rPr>
  </w:style>
  <w:style w:type="character" w:styleId="FootnoteReference">
    <w:name w:val="footnote reference"/>
    <w:basedOn w:val="DefaultParagraphFont"/>
    <w:uiPriority w:val="99"/>
    <w:semiHidden/>
    <w:unhideWhenUsed/>
    <w:rsid w:val="008743F2"/>
    <w:rPr>
      <w:vertAlign w:val="superscript"/>
    </w:rPr>
  </w:style>
  <w:style w:type="character" w:styleId="CommentReference">
    <w:name w:val="annotation reference"/>
    <w:basedOn w:val="DefaultParagraphFont"/>
    <w:uiPriority w:val="99"/>
    <w:semiHidden/>
    <w:unhideWhenUsed/>
    <w:rsid w:val="00D36823"/>
    <w:rPr>
      <w:sz w:val="16"/>
      <w:szCs w:val="16"/>
    </w:rPr>
  </w:style>
  <w:style w:type="paragraph" w:styleId="CommentText">
    <w:name w:val="annotation text"/>
    <w:basedOn w:val="Normal"/>
    <w:link w:val="CommentTextChar"/>
    <w:uiPriority w:val="99"/>
    <w:semiHidden/>
    <w:unhideWhenUsed/>
    <w:rsid w:val="00D36823"/>
    <w:pPr>
      <w:spacing w:line="240" w:lineRule="auto"/>
    </w:pPr>
    <w:rPr>
      <w:sz w:val="20"/>
      <w:szCs w:val="20"/>
    </w:rPr>
  </w:style>
  <w:style w:type="character" w:customStyle="1" w:styleId="CommentTextChar">
    <w:name w:val="Comment Text Char"/>
    <w:basedOn w:val="DefaultParagraphFont"/>
    <w:link w:val="CommentText"/>
    <w:uiPriority w:val="99"/>
    <w:semiHidden/>
    <w:rsid w:val="00D36823"/>
    <w:rPr>
      <w:sz w:val="20"/>
      <w:szCs w:val="20"/>
    </w:rPr>
  </w:style>
  <w:style w:type="paragraph" w:styleId="CommentSubject">
    <w:name w:val="annotation subject"/>
    <w:basedOn w:val="CommentText"/>
    <w:next w:val="CommentText"/>
    <w:link w:val="CommentSubjectChar"/>
    <w:uiPriority w:val="99"/>
    <w:semiHidden/>
    <w:unhideWhenUsed/>
    <w:rsid w:val="00D36823"/>
    <w:rPr>
      <w:b/>
      <w:bCs/>
    </w:rPr>
  </w:style>
  <w:style w:type="character" w:customStyle="1" w:styleId="CommentSubjectChar">
    <w:name w:val="Comment Subject Char"/>
    <w:basedOn w:val="CommentTextChar"/>
    <w:link w:val="CommentSubject"/>
    <w:uiPriority w:val="99"/>
    <w:semiHidden/>
    <w:rsid w:val="00D36823"/>
    <w:rPr>
      <w:b/>
      <w:bCs/>
      <w:sz w:val="20"/>
      <w:szCs w:val="20"/>
    </w:rPr>
  </w:style>
  <w:style w:type="paragraph" w:styleId="NormalWeb">
    <w:name w:val="Normal (Web)"/>
    <w:basedOn w:val="Normal"/>
    <w:uiPriority w:val="99"/>
    <w:semiHidden/>
    <w:unhideWhenUsed/>
    <w:rsid w:val="00EA6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7313">
      <w:bodyDiv w:val="1"/>
      <w:marLeft w:val="0"/>
      <w:marRight w:val="0"/>
      <w:marTop w:val="0"/>
      <w:marBottom w:val="0"/>
      <w:divBdr>
        <w:top w:val="none" w:sz="0" w:space="0" w:color="auto"/>
        <w:left w:val="none" w:sz="0" w:space="0" w:color="auto"/>
        <w:bottom w:val="none" w:sz="0" w:space="0" w:color="auto"/>
        <w:right w:val="none" w:sz="0" w:space="0" w:color="auto"/>
      </w:divBdr>
      <w:divsChild>
        <w:div w:id="1209104904">
          <w:marLeft w:val="0"/>
          <w:marRight w:val="0"/>
          <w:marTop w:val="0"/>
          <w:marBottom w:val="0"/>
          <w:divBdr>
            <w:top w:val="none" w:sz="0" w:space="0" w:color="auto"/>
            <w:left w:val="none" w:sz="0" w:space="0" w:color="auto"/>
            <w:bottom w:val="none" w:sz="0" w:space="0" w:color="auto"/>
            <w:right w:val="none" w:sz="0" w:space="0" w:color="auto"/>
          </w:divBdr>
          <w:divsChild>
            <w:div w:id="2005543407">
              <w:marLeft w:val="0"/>
              <w:marRight w:val="0"/>
              <w:marTop w:val="0"/>
              <w:marBottom w:val="0"/>
              <w:divBdr>
                <w:top w:val="none" w:sz="0" w:space="0" w:color="auto"/>
                <w:left w:val="none" w:sz="0" w:space="0" w:color="auto"/>
                <w:bottom w:val="none" w:sz="0" w:space="0" w:color="auto"/>
                <w:right w:val="none" w:sz="0" w:space="0" w:color="auto"/>
              </w:divBdr>
              <w:divsChild>
                <w:div w:id="1607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7D27DB34FD634E87C6C53F8FEC236F" ma:contentTypeVersion="12" ma:contentTypeDescription="Create a new document." ma:contentTypeScope="" ma:versionID="a965c3d5d0544584ff64a977f871cf17">
  <xsd:schema xmlns:xsd="http://www.w3.org/2001/XMLSchema" xmlns:xs="http://www.w3.org/2001/XMLSchema" xmlns:p="http://schemas.microsoft.com/office/2006/metadata/properties" xmlns:ns3="da942a2d-d28d-410d-ab1f-560d94534d22" xmlns:ns4="9f801f51-ea18-4468-929a-d22a61e292cb" targetNamespace="http://schemas.microsoft.com/office/2006/metadata/properties" ma:root="true" ma:fieldsID="31eb9e0f001ecb999845c18485413a54" ns3:_="" ns4:_="">
    <xsd:import namespace="da942a2d-d28d-410d-ab1f-560d94534d22"/>
    <xsd:import namespace="9f801f51-ea18-4468-929a-d22a61e292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42a2d-d28d-410d-ab1f-560d9453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1f51-ea18-4468-929a-d22a61e292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0CA42-3737-4E97-93CF-976D98F7DFD5}">
  <ds:schemaRefs>
    <ds:schemaRef ds:uri="http://schemas.microsoft.com/sharepoint/v3/contenttype/forms"/>
  </ds:schemaRefs>
</ds:datastoreItem>
</file>

<file path=customXml/itemProps2.xml><?xml version="1.0" encoding="utf-8"?>
<ds:datastoreItem xmlns:ds="http://schemas.openxmlformats.org/officeDocument/2006/customXml" ds:itemID="{720BB5D1-3460-4FE6-98BE-1EB92C7AE1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f801f51-ea18-4468-929a-d22a61e292cb"/>
    <ds:schemaRef ds:uri="da942a2d-d28d-410d-ab1f-560d94534d22"/>
    <ds:schemaRef ds:uri="http://www.w3.org/XML/1998/namespace"/>
  </ds:schemaRefs>
</ds:datastoreItem>
</file>

<file path=customXml/itemProps3.xml><?xml version="1.0" encoding="utf-8"?>
<ds:datastoreItem xmlns:ds="http://schemas.openxmlformats.org/officeDocument/2006/customXml" ds:itemID="{841CFA55-7A55-44E1-B70C-9EBB126A154E}">
  <ds:schemaRefs>
    <ds:schemaRef ds:uri="http://schemas.openxmlformats.org/officeDocument/2006/bibliography"/>
  </ds:schemaRefs>
</ds:datastoreItem>
</file>

<file path=customXml/itemProps4.xml><?xml version="1.0" encoding="utf-8"?>
<ds:datastoreItem xmlns:ds="http://schemas.openxmlformats.org/officeDocument/2006/customXml" ds:itemID="{D90F0EF9-CEAB-416B-88AA-651AFFE7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42a2d-d28d-410d-ab1f-560d94534d22"/>
    <ds:schemaRef ds:uri="9f801f51-ea18-4468-929a-d22a61e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Roman-Ubeda</dc:creator>
  <cp:keywords/>
  <dc:description/>
  <cp:lastModifiedBy>Emily Rice</cp:lastModifiedBy>
  <cp:revision>2</cp:revision>
  <dcterms:created xsi:type="dcterms:W3CDTF">2022-05-24T20:56:00Z</dcterms:created>
  <dcterms:modified xsi:type="dcterms:W3CDTF">2022-05-24T20:56:00Z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0x010100F77D27DB34FD634E87C6C53F8FEC236F</vt:lpwstr>
  </property>
</Properties>
</file>